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6F0" w:rsidRDefault="006556F0" w:rsidP="006556F0">
      <w:pPr>
        <w:ind w:firstLine="720"/>
        <w:jc w:val="both"/>
      </w:pPr>
    </w:p>
    <w:p w:rsidR="006556F0" w:rsidRDefault="006556F0" w:rsidP="006556F0">
      <w:pPr>
        <w:rPr>
          <w:b/>
          <w:bCs/>
          <w:lang w:val="sr-Cyrl-CS"/>
        </w:rPr>
      </w:pPr>
      <w:r>
        <w:rPr>
          <w:lang w:val="sr-Cyrl-CS"/>
        </w:rPr>
        <w:t xml:space="preserve">На основу члана </w:t>
      </w:r>
      <w:r>
        <w:t>63</w:t>
      </w:r>
      <w:r>
        <w:rPr>
          <w:lang w:val="sr-Cyrl-CS"/>
        </w:rPr>
        <w:t xml:space="preserve">. ст. 1. и члана 54. Закона о јавним набавкама („Службени гласник Републике Србије“, бр. </w:t>
      </w:r>
      <w:r>
        <w:rPr>
          <w:noProof/>
          <w:lang w:val="sr-Cyrl-CS"/>
        </w:rPr>
        <w:t>124/12, 14/15 и 68/15</w:t>
      </w:r>
      <w:r>
        <w:rPr>
          <w:lang w:val="sr-Cyrl-CS"/>
        </w:rPr>
        <w:t xml:space="preserve">), Комисија  за  јавну набавку  – </w:t>
      </w:r>
      <w:r>
        <w:rPr>
          <w:b/>
          <w:lang w:val="sr-Cyrl-CS"/>
        </w:rPr>
        <w:t xml:space="preserve">за избор приватног партнера и доделу уговора о јавно-приватном партнерству за реконструкцију и одржавање система јавног осветљења применом мера уштеде </w:t>
      </w:r>
      <w:r w:rsidR="00E34D75">
        <w:rPr>
          <w:b/>
          <w:lang w:val="sr-Cyrl-CS"/>
        </w:rPr>
        <w:t xml:space="preserve">енергије са  </w:t>
      </w:r>
      <w:r w:rsidR="001E59EE" w:rsidRPr="001E59EE">
        <w:rPr>
          <w:b/>
          <w:color w:val="000000"/>
          <w:sz w:val="24"/>
          <w:szCs w:val="28"/>
          <w:lang/>
        </w:rPr>
        <w:t>LED</w:t>
      </w:r>
      <w:r w:rsidR="00E34D75">
        <w:rPr>
          <w:b/>
          <w:lang w:val="sr-Cyrl-CS"/>
        </w:rPr>
        <w:t xml:space="preserve">  технологијом на територији града Јагодине </w:t>
      </w:r>
      <w:r>
        <w:rPr>
          <w:lang w:val="sr-Cyrl-CS"/>
        </w:rPr>
        <w:t>,</w:t>
      </w:r>
      <w:r>
        <w:rPr>
          <w:bCs/>
          <w:lang w:val="sr-Cyrl-CS"/>
        </w:rPr>
        <w:t xml:space="preserve"> </w:t>
      </w:r>
      <w:r>
        <w:rPr>
          <w:lang w:val="sr-Cyrl-CS"/>
        </w:rPr>
        <w:t xml:space="preserve">доноси </w:t>
      </w:r>
      <w:r>
        <w:t>:</w:t>
      </w:r>
    </w:p>
    <w:p w:rsidR="006556F0" w:rsidRDefault="006556F0" w:rsidP="006556F0">
      <w:pPr>
        <w:rPr>
          <w:b/>
          <w:lang/>
        </w:rPr>
      </w:pPr>
      <w:r>
        <w:rPr>
          <w:b/>
          <w:lang w:val="sr-Cyrl-CS"/>
        </w:rPr>
        <w:t xml:space="preserve">                                </w:t>
      </w:r>
      <w:r w:rsidR="00E34D75">
        <w:rPr>
          <w:b/>
          <w:lang w:val="sr-Cyrl-CS"/>
        </w:rPr>
        <w:t xml:space="preserve">          </w:t>
      </w:r>
      <w:r>
        <w:rPr>
          <w:b/>
          <w:lang w:val="sr-Cyrl-CS"/>
        </w:rPr>
        <w:t xml:space="preserve">   </w:t>
      </w:r>
      <w:r w:rsidRPr="006556F0">
        <w:rPr>
          <w:b/>
          <w:sz w:val="24"/>
          <w:szCs w:val="24"/>
          <w:lang w:val="sr-Cyrl-CS"/>
        </w:rPr>
        <w:t xml:space="preserve">ИЗМЕНУ И ДОПУНУ   </w:t>
      </w:r>
      <w:r w:rsidRPr="006556F0">
        <w:rPr>
          <w:b/>
          <w:sz w:val="24"/>
          <w:szCs w:val="24"/>
        </w:rPr>
        <w:t>КОНКУРСНЕ ДОКУМЕНТАЦИЈЕ</w:t>
      </w:r>
      <w:r>
        <w:rPr>
          <w:b/>
        </w:rPr>
        <w:t xml:space="preserve"> </w:t>
      </w:r>
    </w:p>
    <w:p w:rsidR="006556F0" w:rsidRPr="00E34D75" w:rsidRDefault="001E59EE" w:rsidP="006556F0">
      <w:pPr>
        <w:jc w:val="center"/>
        <w:rPr>
          <w:lang w:val="sr-Cyrl-CS"/>
        </w:rPr>
      </w:pPr>
      <w:r>
        <w:rPr>
          <w:sz w:val="24"/>
          <w:szCs w:val="24"/>
          <w:lang/>
        </w:rPr>
        <w:t xml:space="preserve">ЗА </w:t>
      </w:r>
      <w:r w:rsidR="006556F0" w:rsidRPr="00E34D75">
        <w:rPr>
          <w:lang/>
        </w:rPr>
        <w:t xml:space="preserve"> </w:t>
      </w:r>
      <w:r>
        <w:rPr>
          <w:color w:val="000000"/>
          <w:sz w:val="24"/>
          <w:szCs w:val="28"/>
          <w:lang/>
        </w:rPr>
        <w:t>ЈАВНУ НАБАВКУ</w:t>
      </w:r>
      <w:r w:rsidR="006556F0" w:rsidRPr="00E34D75">
        <w:rPr>
          <w:color w:val="000000"/>
          <w:sz w:val="24"/>
          <w:szCs w:val="28"/>
          <w:lang/>
        </w:rPr>
        <w:t xml:space="preserve">  ЗА ИЗБОР ПРИВАТНОГ ПАРТНЕРА И ДОДЕЛУ JАВНОГ УГОВОРА О ЈАВНО-ПРИВАТНОМ ПАРТНЕРСТВУ З</w:t>
      </w:r>
      <w:bookmarkStart w:id="0" w:name="_Hlk522690594"/>
      <w:r w:rsidR="006556F0" w:rsidRPr="00E34D75">
        <w:rPr>
          <w:color w:val="000000"/>
          <w:sz w:val="24"/>
          <w:szCs w:val="28"/>
          <w:lang/>
        </w:rPr>
        <w:t>A</w:t>
      </w:r>
      <w:r w:rsidR="006556F0" w:rsidRPr="00E34D75">
        <w:rPr>
          <w:color w:val="000000"/>
          <w:sz w:val="24"/>
          <w:szCs w:val="28"/>
          <w:lang/>
        </w:rPr>
        <w:t xml:space="preserve"> РЕКОНСТРУКЦИЈУ И ОДРЖАВАЊЕ СИСТЕМА ЈАВНОГ ОСВЕТЉЕЊА ПРИМЕНОМ МЕРА УШТЕДЕ ЕНЕРГИЈЕ СА </w:t>
      </w:r>
      <w:r w:rsidR="006556F0" w:rsidRPr="00E34D75">
        <w:rPr>
          <w:i/>
          <w:color w:val="000000"/>
          <w:sz w:val="24"/>
          <w:szCs w:val="28"/>
          <w:lang/>
        </w:rPr>
        <w:t>LED</w:t>
      </w:r>
      <w:r w:rsidR="006556F0" w:rsidRPr="00E34D75">
        <w:rPr>
          <w:color w:val="000000"/>
          <w:sz w:val="24"/>
          <w:szCs w:val="28"/>
          <w:lang/>
        </w:rPr>
        <w:t xml:space="preserve"> ТЕХНОЛОГИЈОМ</w:t>
      </w:r>
      <w:r w:rsidR="006556F0" w:rsidRPr="00E34D75">
        <w:rPr>
          <w:lang w:val="sr-Cyrl-CS"/>
        </w:rPr>
        <w:t xml:space="preserve"> </w:t>
      </w:r>
      <w:r w:rsidR="006556F0" w:rsidRPr="00E34D75">
        <w:rPr>
          <w:color w:val="000000"/>
          <w:sz w:val="24"/>
          <w:szCs w:val="28"/>
          <w:lang/>
        </w:rPr>
        <w:t>НА ТЕРИТОРИЈИ ГРАДА</w:t>
      </w:r>
      <w:r>
        <w:rPr>
          <w:color w:val="000000"/>
          <w:sz w:val="24"/>
          <w:szCs w:val="28"/>
          <w:lang/>
        </w:rPr>
        <w:t xml:space="preserve">  </w:t>
      </w:r>
      <w:r w:rsidR="006556F0" w:rsidRPr="00E34D75">
        <w:rPr>
          <w:color w:val="000000"/>
          <w:sz w:val="24"/>
          <w:szCs w:val="28"/>
          <w:lang/>
        </w:rPr>
        <w:t>ЈАГОДИНЕ</w:t>
      </w:r>
    </w:p>
    <w:bookmarkEnd w:id="0"/>
    <w:p w:rsidR="006556F0" w:rsidRDefault="006556F0" w:rsidP="00E34D75">
      <w:pPr>
        <w:rPr>
          <w:b/>
          <w:bCs/>
          <w:iCs/>
          <w:lang/>
        </w:rPr>
      </w:pPr>
    </w:p>
    <w:p w:rsidR="00E34D75" w:rsidRDefault="006556F0" w:rsidP="00E34D75">
      <w:pPr>
        <w:jc w:val="both"/>
        <w:rPr>
          <w:lang w:val="sr-Cyrl-CS"/>
        </w:rPr>
      </w:pPr>
      <w:r>
        <w:rPr>
          <w:lang/>
        </w:rPr>
        <w:t xml:space="preserve"> </w:t>
      </w:r>
      <w:r>
        <w:rPr>
          <w:lang w:val="sr-Cyrl-CS"/>
        </w:rPr>
        <w:t>У СЛЕДЕЋЕМ:</w:t>
      </w:r>
    </w:p>
    <w:p w:rsidR="00BB7F5A" w:rsidRPr="00E34D75" w:rsidRDefault="00FC301C" w:rsidP="00E34D75">
      <w:pPr>
        <w:jc w:val="both"/>
        <w:rPr>
          <w:lang w:val="sr-Cyrl-CS"/>
        </w:rPr>
      </w:pPr>
      <w:proofErr w:type="spellStart"/>
      <w:proofErr w:type="gramStart"/>
      <w:r w:rsidRPr="00FC301C">
        <w:t>Један</w:t>
      </w:r>
      <w:proofErr w:type="spellEnd"/>
      <w:r w:rsidRPr="00FC301C">
        <w:t xml:space="preserve"> </w:t>
      </w:r>
      <w:proofErr w:type="spellStart"/>
      <w:r w:rsidRPr="00FC301C">
        <w:t>од</w:t>
      </w:r>
      <w:proofErr w:type="spellEnd"/>
      <w:r w:rsidRPr="00FC301C">
        <w:t xml:space="preserve"> </w:t>
      </w:r>
      <w:proofErr w:type="spellStart"/>
      <w:r w:rsidRPr="00FC301C">
        <w:t>заинтересованих</w:t>
      </w:r>
      <w:proofErr w:type="spellEnd"/>
      <w:r w:rsidRPr="00FC301C">
        <w:t xml:space="preserve"> </w:t>
      </w:r>
      <w:proofErr w:type="spellStart"/>
      <w:r w:rsidRPr="00FC301C">
        <w:t>учесника</w:t>
      </w:r>
      <w:proofErr w:type="spellEnd"/>
      <w:r w:rsidRPr="00FC301C">
        <w:t xml:space="preserve"> у поступку </w:t>
      </w:r>
      <w:r w:rsidR="0015628F" w:rsidRPr="00AE091B">
        <w:t xml:space="preserve">Јавне набавке (скраћено </w:t>
      </w:r>
      <w:r w:rsidRPr="00FC301C">
        <w:t>ЈН</w:t>
      </w:r>
      <w:r w:rsidR="0015628F" w:rsidRPr="00AE091B">
        <w:t>)</w:t>
      </w:r>
      <w:r w:rsidRPr="00FC301C">
        <w:t xml:space="preserve"> бр.</w:t>
      </w:r>
      <w:proofErr w:type="gramEnd"/>
      <w:r w:rsidR="00BB7F5A" w:rsidRPr="00AE091B">
        <w:t xml:space="preserve"> </w:t>
      </w:r>
      <w:proofErr w:type="gramStart"/>
      <w:r w:rsidR="00BB7F5A" w:rsidRPr="00AE091B">
        <w:t>23 jeу</w:t>
      </w:r>
      <w:r w:rsidRPr="00FC301C">
        <w:t xml:space="preserve"> складу са члановима 20.</w:t>
      </w:r>
      <w:proofErr w:type="gramEnd"/>
      <w:r w:rsidRPr="00FC301C">
        <w:t xml:space="preserve"> </w:t>
      </w:r>
      <w:proofErr w:type="gramStart"/>
      <w:r w:rsidRPr="00FC301C">
        <w:t>и</w:t>
      </w:r>
      <w:proofErr w:type="gramEnd"/>
      <w:r w:rsidRPr="00FC301C">
        <w:t xml:space="preserve"> 63. Закона о </w:t>
      </w:r>
      <w:proofErr w:type="spellStart"/>
      <w:r w:rsidRPr="00FC301C">
        <w:t>јавним</w:t>
      </w:r>
      <w:proofErr w:type="spellEnd"/>
      <w:r w:rsidRPr="00FC301C">
        <w:t xml:space="preserve"> </w:t>
      </w:r>
      <w:proofErr w:type="spellStart"/>
      <w:r w:rsidRPr="00FC301C">
        <w:t>набавкама</w:t>
      </w:r>
      <w:proofErr w:type="spellEnd"/>
      <w:r w:rsidRPr="00FC301C">
        <w:t xml:space="preserve"> РС </w:t>
      </w:r>
      <w:proofErr w:type="spellStart"/>
      <w:r w:rsidR="00D35384" w:rsidRPr="00AE091B">
        <w:t>доставио</w:t>
      </w:r>
      <w:proofErr w:type="spellEnd"/>
      <w:r w:rsidR="00E34D75">
        <w:rPr>
          <w:lang/>
        </w:rPr>
        <w:t xml:space="preserve"> </w:t>
      </w:r>
      <w:proofErr w:type="spellStart"/>
      <w:r w:rsidR="00BB7F5A" w:rsidRPr="00AE091B">
        <w:t>следећа</w:t>
      </w:r>
      <w:proofErr w:type="spellEnd"/>
      <w:r w:rsidR="00BB7F5A" w:rsidRPr="00AE091B">
        <w:t xml:space="preserve"> </w:t>
      </w:r>
      <w:proofErr w:type="spellStart"/>
      <w:r w:rsidRPr="00FC301C">
        <w:t>питања</w:t>
      </w:r>
      <w:proofErr w:type="spellEnd"/>
      <w:r w:rsidRPr="00FC301C">
        <w:t xml:space="preserve"> </w:t>
      </w:r>
      <w:r w:rsidR="00D35384" w:rsidRPr="00AE091B">
        <w:t xml:space="preserve">и </w:t>
      </w:r>
      <w:proofErr w:type="spellStart"/>
      <w:r w:rsidR="00D35384" w:rsidRPr="00AE091B">
        <w:t>коментаре</w:t>
      </w:r>
      <w:proofErr w:type="spellEnd"/>
      <w:r w:rsidR="00D35384" w:rsidRPr="00AE091B">
        <w:t xml:space="preserve"> </w:t>
      </w:r>
      <w:r w:rsidR="00BB7F5A" w:rsidRPr="00AE091B">
        <w:t xml:space="preserve">у </w:t>
      </w:r>
      <w:proofErr w:type="spellStart"/>
      <w:r w:rsidR="00BB7F5A" w:rsidRPr="00AE091B">
        <w:t>вези</w:t>
      </w:r>
      <w:proofErr w:type="spellEnd"/>
      <w:r w:rsidR="00205B74">
        <w:t xml:space="preserve"> </w:t>
      </w:r>
      <w:proofErr w:type="spellStart"/>
      <w:r w:rsidR="00BB7F5A" w:rsidRPr="00AE091B">
        <w:t>предметне</w:t>
      </w:r>
      <w:proofErr w:type="spellEnd"/>
      <w:r w:rsidR="00BB7F5A" w:rsidRPr="00AE091B">
        <w:t xml:space="preserve"> </w:t>
      </w:r>
      <w:proofErr w:type="spellStart"/>
      <w:r w:rsidRPr="00FC301C">
        <w:t>конкурсн</w:t>
      </w:r>
      <w:r w:rsidR="00BB7F5A" w:rsidRPr="00AE091B">
        <w:t>е</w:t>
      </w:r>
      <w:proofErr w:type="spellEnd"/>
      <w:r w:rsidRPr="00FC301C">
        <w:t xml:space="preserve"> </w:t>
      </w:r>
      <w:proofErr w:type="spellStart"/>
      <w:r w:rsidRPr="00FC301C">
        <w:t>документациј</w:t>
      </w:r>
      <w:r w:rsidR="00BB7F5A" w:rsidRPr="00AE091B">
        <w:t>е</w:t>
      </w:r>
      <w:proofErr w:type="spellEnd"/>
      <w:r w:rsidR="0015628F" w:rsidRPr="00AE091B">
        <w:t xml:space="preserve"> (</w:t>
      </w:r>
      <w:proofErr w:type="spellStart"/>
      <w:r w:rsidR="0015628F" w:rsidRPr="00AE091B">
        <w:t>скраћено</w:t>
      </w:r>
      <w:proofErr w:type="spellEnd"/>
      <w:r w:rsidR="0015628F" w:rsidRPr="00AE091B">
        <w:t xml:space="preserve"> КД)</w:t>
      </w:r>
      <w:r w:rsidR="00BB7F5A" w:rsidRPr="00AE091B">
        <w:t>:</w:t>
      </w:r>
    </w:p>
    <w:p w:rsidR="00D35384" w:rsidRPr="00AE091B" w:rsidRDefault="00BB7F5A" w:rsidP="00D35384">
      <w:pPr>
        <w:spacing w:after="0" w:line="240" w:lineRule="auto"/>
        <w:ind w:firstLine="360"/>
        <w:jc w:val="both"/>
      </w:pPr>
      <w:r w:rsidRPr="00AE091B">
        <w:t xml:space="preserve">1. </w:t>
      </w:r>
      <w:r w:rsidR="00FC301C" w:rsidRPr="00AE091B">
        <w:t xml:space="preserve">У конкурсној документацији на </w:t>
      </w:r>
      <w:r w:rsidRPr="00AE091B">
        <w:t xml:space="preserve">15. </w:t>
      </w:r>
      <w:proofErr w:type="gramStart"/>
      <w:r w:rsidR="00FC301C" w:rsidRPr="00AE091B">
        <w:t>страни</w:t>
      </w:r>
      <w:proofErr w:type="gramEnd"/>
      <w:r w:rsidR="00FC301C" w:rsidRPr="00AE091B">
        <w:t>, у описима светиљки стоји: „... Светиљка мора имати могућност промене угла</w:t>
      </w:r>
      <w:proofErr w:type="gramStart"/>
      <w:r w:rsidR="00FC301C" w:rsidRPr="00AE091B">
        <w:t>.“</w:t>
      </w:r>
      <w:proofErr w:type="gramEnd"/>
    </w:p>
    <w:p w:rsidR="00D35384" w:rsidRPr="00AE091B" w:rsidRDefault="00D35384" w:rsidP="00D35384">
      <w:pPr>
        <w:spacing w:after="0" w:line="240" w:lineRule="auto"/>
        <w:ind w:firstLine="360"/>
        <w:jc w:val="both"/>
      </w:pPr>
    </w:p>
    <w:p w:rsidR="00FC301C" w:rsidRPr="00AE091B" w:rsidRDefault="00FC301C" w:rsidP="00D35384">
      <w:pPr>
        <w:spacing w:after="0" w:line="240" w:lineRule="auto"/>
        <w:ind w:firstLine="360"/>
        <w:jc w:val="both"/>
      </w:pPr>
      <w:r w:rsidRPr="00FC301C">
        <w:t>ПИТАЊЕ И КОМЕНТАР: Обзиром да потенцијални понуђач испоручује и лире односно носаче светиљки и обзиром да се променом угла под којим се лире монтирају може регулисати тражени ниво осветљаја исто као и променом угла на самим светиљкама,  сматрамо да овај захтев треба изузети из техничке документације због смањења вредности јавне набавке, па самим тим и повећања броја потенцијалних понуђача.</w:t>
      </w:r>
    </w:p>
    <w:p w:rsidR="00D35384" w:rsidRPr="00AE091B" w:rsidRDefault="00D35384" w:rsidP="00D35384">
      <w:pPr>
        <w:spacing w:after="0" w:line="240" w:lineRule="auto"/>
        <w:ind w:firstLine="360"/>
        <w:jc w:val="both"/>
      </w:pPr>
    </w:p>
    <w:p w:rsidR="00603D87" w:rsidRDefault="00D35384" w:rsidP="00D35384">
      <w:pPr>
        <w:spacing w:after="0" w:line="240" w:lineRule="auto"/>
        <w:ind w:firstLine="360"/>
        <w:jc w:val="both"/>
        <w:rPr>
          <w:color w:val="002060"/>
        </w:rPr>
      </w:pPr>
      <w:bookmarkStart w:id="1" w:name="_Hlk11235631"/>
      <w:bookmarkStart w:id="2" w:name="_Hlk11400788"/>
      <w:r w:rsidRPr="00AE091B">
        <w:rPr>
          <w:color w:val="002060"/>
        </w:rPr>
        <w:t>ОДГОВОР</w:t>
      </w:r>
      <w:bookmarkEnd w:id="1"/>
      <w:r w:rsidR="00FC7CB5">
        <w:rPr>
          <w:color w:val="002060"/>
        </w:rPr>
        <w:t>НАРУЧИОЦА</w:t>
      </w:r>
      <w:bookmarkEnd w:id="2"/>
      <w:proofErr w:type="gramStart"/>
      <w:r w:rsidR="00EF73D5" w:rsidRPr="00AE091B">
        <w:rPr>
          <w:color w:val="002060"/>
        </w:rPr>
        <w:t>:Имајући</w:t>
      </w:r>
      <w:proofErr w:type="gramEnd"/>
      <w:r w:rsidR="00EF73D5" w:rsidRPr="00AE091B">
        <w:rPr>
          <w:color w:val="002060"/>
        </w:rPr>
        <w:t xml:space="preserve"> у виду да се потребна осветљеност може постићи и променом угла под којим се </w:t>
      </w:r>
      <w:r w:rsidR="0015628F" w:rsidRPr="00AE091B">
        <w:rPr>
          <w:color w:val="002060"/>
        </w:rPr>
        <w:t xml:space="preserve">монтирају </w:t>
      </w:r>
      <w:r w:rsidR="00EF73D5" w:rsidRPr="00AE091B">
        <w:rPr>
          <w:color w:val="002060"/>
        </w:rPr>
        <w:t xml:space="preserve">лире, Наручилац ће </w:t>
      </w:r>
      <w:r w:rsidR="0015628F" w:rsidRPr="00AE091B">
        <w:rPr>
          <w:color w:val="002060"/>
        </w:rPr>
        <w:t xml:space="preserve">прихватити као одговарајуће </w:t>
      </w:r>
      <w:r w:rsidR="00C25DB2">
        <w:rPr>
          <w:color w:val="002060"/>
        </w:rPr>
        <w:t xml:space="preserve">и </w:t>
      </w:r>
      <w:r w:rsidR="0015628F" w:rsidRPr="00AE091B">
        <w:rPr>
          <w:color w:val="002060"/>
        </w:rPr>
        <w:t xml:space="preserve">светиљке које немају могућност промене </w:t>
      </w:r>
      <w:bookmarkStart w:id="3" w:name="_Hlk11186745"/>
      <w:r w:rsidR="0015628F" w:rsidRPr="00AE091B">
        <w:rPr>
          <w:color w:val="002060"/>
        </w:rPr>
        <w:t>угла</w:t>
      </w:r>
      <w:r w:rsidR="00603D87">
        <w:rPr>
          <w:color w:val="002060"/>
        </w:rPr>
        <w:t>.</w:t>
      </w:r>
    </w:p>
    <w:p w:rsidR="00D35384" w:rsidRPr="00FC301C" w:rsidRDefault="0028459B" w:rsidP="00D35384">
      <w:pPr>
        <w:spacing w:after="0" w:line="240" w:lineRule="auto"/>
        <w:ind w:firstLine="360"/>
        <w:jc w:val="both"/>
        <w:rPr>
          <w:color w:val="002060"/>
        </w:rPr>
      </w:pPr>
      <w:bookmarkStart w:id="4" w:name="_Hlk11188049"/>
      <w:bookmarkStart w:id="5" w:name="_Hlk11235968"/>
      <w:r>
        <w:rPr>
          <w:color w:val="002060"/>
        </w:rPr>
        <w:t xml:space="preserve"> </w:t>
      </w:r>
      <w:proofErr w:type="spellStart"/>
      <w:r>
        <w:rPr>
          <w:color w:val="002060"/>
        </w:rPr>
        <w:t>Н</w:t>
      </w:r>
      <w:r w:rsidR="00603D87">
        <w:rPr>
          <w:color w:val="002060"/>
        </w:rPr>
        <w:t>еће</w:t>
      </w:r>
      <w:proofErr w:type="spellEnd"/>
      <w:r w:rsidR="00603D87">
        <w:rPr>
          <w:color w:val="002060"/>
        </w:rPr>
        <w:t xml:space="preserve"> </w:t>
      </w:r>
      <w:proofErr w:type="spellStart"/>
      <w:r w:rsidR="00603D87">
        <w:rPr>
          <w:color w:val="002060"/>
        </w:rPr>
        <w:t>севршити</w:t>
      </w:r>
      <w:proofErr w:type="spellEnd"/>
      <w:r w:rsidR="00603D87">
        <w:rPr>
          <w:color w:val="002060"/>
        </w:rPr>
        <w:t xml:space="preserve"> </w:t>
      </w:r>
      <w:proofErr w:type="spellStart"/>
      <w:r w:rsidR="0015628F" w:rsidRPr="00AE091B">
        <w:rPr>
          <w:color w:val="002060"/>
        </w:rPr>
        <w:t>посебн</w:t>
      </w:r>
      <w:r w:rsidR="00603D87">
        <w:rPr>
          <w:color w:val="002060"/>
        </w:rPr>
        <w:t>е</w:t>
      </w:r>
      <w:proofErr w:type="spellEnd"/>
      <w:r w:rsidR="00EF73D5" w:rsidRPr="00AE091B">
        <w:rPr>
          <w:color w:val="002060"/>
        </w:rPr>
        <w:t xml:space="preserve"> </w:t>
      </w:r>
      <w:proofErr w:type="spellStart"/>
      <w:r w:rsidR="00EF73D5" w:rsidRPr="00AE091B">
        <w:rPr>
          <w:color w:val="002060"/>
        </w:rPr>
        <w:t>измене</w:t>
      </w:r>
      <w:proofErr w:type="spellEnd"/>
      <w:r w:rsidR="00EF73D5" w:rsidRPr="00AE091B">
        <w:rPr>
          <w:color w:val="002060"/>
        </w:rPr>
        <w:t xml:space="preserve"> у </w:t>
      </w:r>
      <w:r w:rsidR="0015628F" w:rsidRPr="00AE091B">
        <w:rPr>
          <w:color w:val="002060"/>
        </w:rPr>
        <w:t xml:space="preserve">конкурсној </w:t>
      </w:r>
      <w:r w:rsidR="00EF73D5" w:rsidRPr="00AE091B">
        <w:rPr>
          <w:color w:val="002060"/>
        </w:rPr>
        <w:t>документацији</w:t>
      </w:r>
      <w:bookmarkEnd w:id="3"/>
      <w:bookmarkEnd w:id="4"/>
      <w:r w:rsidR="0015628F" w:rsidRPr="00AE091B">
        <w:rPr>
          <w:color w:val="002060"/>
        </w:rPr>
        <w:t>.</w:t>
      </w:r>
    </w:p>
    <w:bookmarkEnd w:id="5"/>
    <w:p w:rsidR="00FC301C" w:rsidRPr="00FC301C" w:rsidRDefault="00FC301C" w:rsidP="00BB7F5A">
      <w:pPr>
        <w:spacing w:after="0" w:line="240" w:lineRule="auto"/>
        <w:jc w:val="both"/>
      </w:pPr>
    </w:p>
    <w:p w:rsidR="0015628F" w:rsidRPr="00AE091B" w:rsidRDefault="00D35384" w:rsidP="0015628F">
      <w:pPr>
        <w:spacing w:after="0" w:line="240" w:lineRule="auto"/>
        <w:ind w:firstLine="360"/>
        <w:jc w:val="both"/>
      </w:pPr>
      <w:r w:rsidRPr="00AE091B">
        <w:t xml:space="preserve">2. </w:t>
      </w:r>
      <w:r w:rsidR="00FC301C" w:rsidRPr="00FC301C">
        <w:t xml:space="preserve">У конкурсној документацији на </w:t>
      </w:r>
      <w:r w:rsidRPr="00AE091B">
        <w:t xml:space="preserve">15. </w:t>
      </w:r>
      <w:proofErr w:type="gramStart"/>
      <w:r w:rsidR="00FC301C" w:rsidRPr="00FC301C">
        <w:t>страни</w:t>
      </w:r>
      <w:proofErr w:type="gramEnd"/>
      <w:r w:rsidR="00FC301C" w:rsidRPr="00FC301C">
        <w:t>, у описима светиљки стоји: „Потребно је да светиљка има фабрички утиснути, изливени или неким другим трајним поступком израђени жиг или лого произвођача “.</w:t>
      </w:r>
    </w:p>
    <w:p w:rsidR="0015628F" w:rsidRPr="00AE091B" w:rsidRDefault="0015628F" w:rsidP="0015628F">
      <w:pPr>
        <w:spacing w:after="0" w:line="240" w:lineRule="auto"/>
        <w:ind w:firstLine="360"/>
        <w:jc w:val="both"/>
      </w:pPr>
    </w:p>
    <w:p w:rsidR="00FC301C" w:rsidRPr="00AE091B" w:rsidRDefault="00FC301C" w:rsidP="0015628F">
      <w:pPr>
        <w:spacing w:after="0" w:line="240" w:lineRule="auto"/>
        <w:ind w:firstLine="360"/>
        <w:jc w:val="both"/>
      </w:pPr>
      <w:r w:rsidRPr="00FC301C">
        <w:t>ПИТАЊЕ И КОМЕНТАР: Да ли ласерско гравирање од стране произвођача светиљки спада у трајни поступак израђивања жига или лого-а произвођача?</w:t>
      </w:r>
    </w:p>
    <w:p w:rsidR="0015628F" w:rsidRPr="00AE091B" w:rsidRDefault="0015628F" w:rsidP="0015628F">
      <w:pPr>
        <w:spacing w:after="0" w:line="240" w:lineRule="auto"/>
        <w:ind w:firstLine="360"/>
        <w:jc w:val="both"/>
      </w:pPr>
    </w:p>
    <w:p w:rsidR="00AE091B" w:rsidRDefault="00FC7CB5" w:rsidP="00AE091B">
      <w:pPr>
        <w:spacing w:after="0" w:line="240" w:lineRule="auto"/>
        <w:ind w:firstLine="360"/>
        <w:jc w:val="both"/>
        <w:rPr>
          <w:color w:val="002060"/>
        </w:rPr>
      </w:pPr>
      <w:r w:rsidRPr="00FC7CB5">
        <w:rPr>
          <w:color w:val="002060"/>
        </w:rPr>
        <w:t>ОДГОВОРНАРУЧИОЦА</w:t>
      </w:r>
      <w:proofErr w:type="gramStart"/>
      <w:r w:rsidR="0015628F" w:rsidRPr="00AE091B">
        <w:rPr>
          <w:color w:val="002060"/>
        </w:rPr>
        <w:t>:Ласерско</w:t>
      </w:r>
      <w:proofErr w:type="gramEnd"/>
      <w:r w:rsidR="0015628F" w:rsidRPr="00AE091B">
        <w:rPr>
          <w:color w:val="002060"/>
        </w:rPr>
        <w:t xml:space="preserve"> гравирање </w:t>
      </w:r>
      <w:r w:rsidR="00AE091B">
        <w:rPr>
          <w:color w:val="002060"/>
        </w:rPr>
        <w:t xml:space="preserve">може </w:t>
      </w:r>
      <w:r w:rsidR="0015628F" w:rsidRPr="00AE091B">
        <w:rPr>
          <w:color w:val="002060"/>
        </w:rPr>
        <w:t xml:space="preserve">се сматра једним од трајних поступака којим се израђује жиг или лого произвођача. </w:t>
      </w:r>
      <w:proofErr w:type="gramStart"/>
      <w:r w:rsidR="0015628F" w:rsidRPr="00AE091B">
        <w:rPr>
          <w:color w:val="002060"/>
        </w:rPr>
        <w:t xml:space="preserve">Наручилац ће прихватити као одговарајуће </w:t>
      </w:r>
      <w:r w:rsidR="00603D87">
        <w:rPr>
          <w:color w:val="002060"/>
        </w:rPr>
        <w:t xml:space="preserve">и </w:t>
      </w:r>
      <w:r w:rsidR="0015628F" w:rsidRPr="00AE091B">
        <w:rPr>
          <w:color w:val="002060"/>
        </w:rPr>
        <w:t>светиљке са ласерски гравираним логом произвођача.</w:t>
      </w:r>
      <w:proofErr w:type="gramEnd"/>
      <w:r w:rsidR="0015628F" w:rsidRPr="00AE091B">
        <w:rPr>
          <w:color w:val="002060"/>
        </w:rPr>
        <w:t xml:space="preserve"> </w:t>
      </w:r>
    </w:p>
    <w:p w:rsidR="00603D87" w:rsidRPr="00603D87" w:rsidRDefault="0028459B" w:rsidP="00603D87">
      <w:pPr>
        <w:spacing w:after="0" w:line="240" w:lineRule="auto"/>
        <w:ind w:firstLine="360"/>
        <w:jc w:val="both"/>
        <w:rPr>
          <w:color w:val="002060"/>
        </w:rPr>
      </w:pPr>
      <w:r>
        <w:rPr>
          <w:color w:val="002060"/>
        </w:rPr>
        <w:t>Н</w:t>
      </w:r>
      <w:r w:rsidR="00603D87" w:rsidRPr="00603D87">
        <w:rPr>
          <w:color w:val="002060"/>
        </w:rPr>
        <w:t>еће се вршити посебне измене у конкурсној документацији.</w:t>
      </w:r>
    </w:p>
    <w:p w:rsidR="00AE091B" w:rsidRPr="00AE091B" w:rsidRDefault="00AE091B" w:rsidP="00AE091B">
      <w:pPr>
        <w:spacing w:after="0" w:line="240" w:lineRule="auto"/>
        <w:ind w:firstLine="360"/>
        <w:jc w:val="both"/>
        <w:rPr>
          <w:color w:val="002060"/>
        </w:rPr>
      </w:pPr>
    </w:p>
    <w:p w:rsidR="00AE091B" w:rsidRDefault="00AE091B" w:rsidP="00AE091B">
      <w:pPr>
        <w:spacing w:after="0" w:line="240" w:lineRule="auto"/>
        <w:ind w:firstLine="360"/>
        <w:jc w:val="both"/>
        <w:rPr>
          <w:color w:val="002060"/>
        </w:rPr>
      </w:pPr>
      <w:r w:rsidRPr="00AE091B">
        <w:rPr>
          <w:color w:val="002060"/>
        </w:rPr>
        <w:lastRenderedPageBreak/>
        <w:t xml:space="preserve">3. </w:t>
      </w:r>
      <w:r w:rsidR="00FC301C" w:rsidRPr="00FC301C">
        <w:t xml:space="preserve">У конкурсној документацији на </w:t>
      </w:r>
      <w:r w:rsidRPr="00AE091B">
        <w:t xml:space="preserve">16. </w:t>
      </w:r>
      <w:proofErr w:type="gramStart"/>
      <w:r w:rsidR="00FC301C" w:rsidRPr="00FC301C">
        <w:t>стран</w:t>
      </w:r>
      <w:r w:rsidRPr="00AE091B">
        <w:t>и</w:t>
      </w:r>
      <w:proofErr w:type="gramEnd"/>
      <w:r w:rsidR="00FC301C" w:rsidRPr="00FC301C">
        <w:t>, у описима светиљки стоји: „Светиљка треба да буде I класе електричне изолације.“</w:t>
      </w:r>
    </w:p>
    <w:p w:rsidR="00AE091B" w:rsidRDefault="00AE091B" w:rsidP="00AE091B">
      <w:pPr>
        <w:spacing w:after="0" w:line="240" w:lineRule="auto"/>
        <w:ind w:firstLine="360"/>
        <w:jc w:val="both"/>
        <w:rPr>
          <w:color w:val="002060"/>
        </w:rPr>
      </w:pPr>
    </w:p>
    <w:p w:rsidR="00FC301C" w:rsidRDefault="00FC301C" w:rsidP="00AE091B">
      <w:pPr>
        <w:spacing w:after="0" w:line="240" w:lineRule="auto"/>
        <w:ind w:firstLine="360"/>
        <w:jc w:val="both"/>
      </w:pPr>
      <w:r w:rsidRPr="00FC301C">
        <w:t xml:space="preserve">ПИТАЊЕ И КОМЕНТАР: Како на терену у </w:t>
      </w:r>
      <w:r w:rsidR="00AE091B">
        <w:t xml:space="preserve">граду </w:t>
      </w:r>
      <w:r w:rsidRPr="00FC301C">
        <w:t>Јагодини, као и у остатку Србије</w:t>
      </w:r>
      <w:r w:rsidR="00AE091B">
        <w:t>,</w:t>
      </w:r>
      <w:r w:rsidRPr="00FC301C">
        <w:t xml:space="preserve"> постоје различите врсте стубова, од бетонских, преко дрвених до металних, сугеришемо да није сврсисходно ограничити да све светиљке буду I класе електричне изолације. </w:t>
      </w:r>
      <w:proofErr w:type="gramStart"/>
      <w:r w:rsidRPr="00FC301C">
        <w:t>Већина стубова на територији Србије није уземљена, стога молимо да се исти услов избаци без обзира да ли је парковска или улична светиљка и да светиљке буду прилагођене ситуацији на терену у зависности од врсте стуба.</w:t>
      </w:r>
      <w:proofErr w:type="gramEnd"/>
    </w:p>
    <w:p w:rsidR="00AE091B" w:rsidRDefault="00AE091B" w:rsidP="00AE091B">
      <w:pPr>
        <w:spacing w:after="0" w:line="240" w:lineRule="auto"/>
        <w:ind w:firstLine="360"/>
        <w:jc w:val="both"/>
      </w:pPr>
    </w:p>
    <w:p w:rsidR="00077E7A" w:rsidRDefault="00FC7CB5" w:rsidP="00644400">
      <w:pPr>
        <w:spacing w:after="0" w:line="240" w:lineRule="auto"/>
        <w:ind w:firstLine="360"/>
        <w:jc w:val="both"/>
        <w:rPr>
          <w:color w:val="002060"/>
        </w:rPr>
      </w:pPr>
      <w:r w:rsidRPr="00FC7CB5">
        <w:rPr>
          <w:color w:val="002060"/>
        </w:rPr>
        <w:t>ОДГОВОРНАРУЧИОЦА</w:t>
      </w:r>
      <w:proofErr w:type="gramStart"/>
      <w:r w:rsidR="00AE091B" w:rsidRPr="00AE091B">
        <w:rPr>
          <w:color w:val="002060"/>
        </w:rPr>
        <w:t>:Наручилац</w:t>
      </w:r>
      <w:proofErr w:type="gramEnd"/>
      <w:r w:rsidR="00AE091B" w:rsidRPr="00AE091B">
        <w:rPr>
          <w:color w:val="002060"/>
        </w:rPr>
        <w:t xml:space="preserve"> </w:t>
      </w:r>
      <w:r w:rsidR="00644400">
        <w:rPr>
          <w:color w:val="002060"/>
        </w:rPr>
        <w:t>не</w:t>
      </w:r>
      <w:r w:rsidR="00AE091B">
        <w:rPr>
          <w:color w:val="002060"/>
        </w:rPr>
        <w:t xml:space="preserve">ће </w:t>
      </w:r>
      <w:r>
        <w:rPr>
          <w:color w:val="002060"/>
        </w:rPr>
        <w:t>прихватити</w:t>
      </w:r>
      <w:r w:rsidR="00AE091B">
        <w:rPr>
          <w:color w:val="002060"/>
        </w:rPr>
        <w:t xml:space="preserve"> као одговарајуће светиљке</w:t>
      </w:r>
      <w:r w:rsidR="00AE091B" w:rsidRPr="00AE091B">
        <w:rPr>
          <w:color w:val="002060"/>
        </w:rPr>
        <w:t xml:space="preserve"> II класе електричне изолације. </w:t>
      </w:r>
    </w:p>
    <w:p w:rsidR="00644400" w:rsidRDefault="00644400" w:rsidP="00644400">
      <w:pPr>
        <w:spacing w:after="0" w:line="240" w:lineRule="auto"/>
        <w:ind w:firstLine="360"/>
        <w:jc w:val="both"/>
        <w:rPr>
          <w:color w:val="002060"/>
        </w:rPr>
      </w:pPr>
    </w:p>
    <w:p w:rsidR="00077E7A" w:rsidRDefault="00077E7A" w:rsidP="00077E7A">
      <w:pPr>
        <w:spacing w:after="0" w:line="240" w:lineRule="auto"/>
        <w:ind w:firstLine="360"/>
        <w:jc w:val="both"/>
      </w:pPr>
      <w:r>
        <w:rPr>
          <w:color w:val="002060"/>
        </w:rPr>
        <w:t xml:space="preserve">4. </w:t>
      </w:r>
      <w:r w:rsidR="00FC301C" w:rsidRPr="00FC301C">
        <w:t xml:space="preserve">У конкурсној документацији на </w:t>
      </w:r>
      <w:r>
        <w:t xml:space="preserve">16. </w:t>
      </w:r>
      <w:proofErr w:type="gramStart"/>
      <w:r w:rsidR="00FC301C" w:rsidRPr="00FC301C">
        <w:t>страни</w:t>
      </w:r>
      <w:proofErr w:type="gramEnd"/>
      <w:r w:rsidR="00FC301C" w:rsidRPr="00FC301C">
        <w:t>, у описима светиљки стоји:„Радна струја у номиналном режиму рада треба да буде максимално 800мА.“</w:t>
      </w:r>
    </w:p>
    <w:p w:rsidR="00077E7A" w:rsidRDefault="00077E7A" w:rsidP="00077E7A">
      <w:pPr>
        <w:spacing w:after="0" w:line="240" w:lineRule="auto"/>
        <w:ind w:firstLine="360"/>
        <w:jc w:val="both"/>
      </w:pPr>
    </w:p>
    <w:p w:rsidR="00FC301C" w:rsidRDefault="00FC301C" w:rsidP="00077E7A">
      <w:pPr>
        <w:spacing w:after="0" w:line="240" w:lineRule="auto"/>
        <w:ind w:firstLine="360"/>
        <w:jc w:val="both"/>
      </w:pPr>
      <w:r w:rsidRPr="00FC301C">
        <w:t xml:space="preserve">ПИТАЊЕ И КОМЕНТАР:  Молимо за објашњење из ког разлога Наручилац ограничава вредност излазне струје? </w:t>
      </w:r>
      <w:proofErr w:type="gramStart"/>
      <w:r w:rsidRPr="00FC301C">
        <w:t>Уколико је разлог боља термичка регулација, испоручилац опреме то гарантује различитим испитивањима и достављеним сертификатима или тестним извештајима.</w:t>
      </w:r>
      <w:proofErr w:type="gramEnd"/>
      <w:r w:rsidRPr="00FC301C">
        <w:t xml:space="preserve"> </w:t>
      </w:r>
      <w:proofErr w:type="gramStart"/>
      <w:r w:rsidRPr="00FC301C">
        <w:t>Сматрамо да из тог разлога овај захтев треба избацити из конкурсне документације.</w:t>
      </w:r>
      <w:proofErr w:type="gramEnd"/>
    </w:p>
    <w:p w:rsidR="00502D0F" w:rsidRDefault="00502D0F" w:rsidP="00077E7A">
      <w:pPr>
        <w:spacing w:after="0" w:line="240" w:lineRule="auto"/>
        <w:ind w:firstLine="360"/>
        <w:jc w:val="both"/>
      </w:pPr>
    </w:p>
    <w:p w:rsidR="00603D87" w:rsidRDefault="00FC7CB5" w:rsidP="00502D0F">
      <w:pPr>
        <w:spacing w:after="0" w:line="240" w:lineRule="auto"/>
        <w:ind w:firstLine="360"/>
        <w:jc w:val="both"/>
        <w:rPr>
          <w:color w:val="002060"/>
        </w:rPr>
      </w:pPr>
      <w:bookmarkStart w:id="6" w:name="_Hlk11188321"/>
      <w:r w:rsidRPr="00FC7CB5">
        <w:rPr>
          <w:color w:val="002060"/>
        </w:rPr>
        <w:t>ОДГОВОРНАРУЧИОЦА</w:t>
      </w:r>
      <w:r w:rsidR="00502D0F" w:rsidRPr="00502D0F">
        <w:rPr>
          <w:color w:val="002060"/>
        </w:rPr>
        <w:t>:</w:t>
      </w:r>
      <w:r w:rsidR="00502D0F">
        <w:rPr>
          <w:color w:val="002060"/>
        </w:rPr>
        <w:t xml:space="preserve"> Наручилац </w:t>
      </w:r>
      <w:r w:rsidR="00644400">
        <w:rPr>
          <w:color w:val="002060"/>
        </w:rPr>
        <w:t>не</w:t>
      </w:r>
      <w:r w:rsidR="00502D0F">
        <w:rPr>
          <w:color w:val="002060"/>
        </w:rPr>
        <w:t>ће прихватити као одговарајуће светиљке које имају већу радну струју од 800мА у номиналном режиму рада</w:t>
      </w:r>
      <w:r w:rsidR="00603D87">
        <w:rPr>
          <w:color w:val="002060"/>
        </w:rPr>
        <w:t>.</w:t>
      </w:r>
    </w:p>
    <w:bookmarkEnd w:id="6"/>
    <w:p w:rsidR="00502D0F" w:rsidRDefault="00502D0F" w:rsidP="00502D0F">
      <w:pPr>
        <w:spacing w:after="0" w:line="240" w:lineRule="auto"/>
        <w:ind w:firstLine="360"/>
        <w:jc w:val="both"/>
        <w:rPr>
          <w:color w:val="002060"/>
        </w:rPr>
      </w:pPr>
    </w:p>
    <w:p w:rsidR="00502D0F" w:rsidRDefault="00502D0F" w:rsidP="00502D0F">
      <w:pPr>
        <w:spacing w:after="0" w:line="240" w:lineRule="auto"/>
        <w:ind w:firstLine="360"/>
        <w:jc w:val="both"/>
        <w:rPr>
          <w:color w:val="002060"/>
        </w:rPr>
      </w:pPr>
      <w:r>
        <w:rPr>
          <w:color w:val="002060"/>
        </w:rPr>
        <w:t xml:space="preserve">5. </w:t>
      </w:r>
      <w:r w:rsidR="00FC301C" w:rsidRPr="00FC301C">
        <w:t xml:space="preserve">У конкурсној документацији на </w:t>
      </w:r>
      <w:r>
        <w:t xml:space="preserve">16. </w:t>
      </w:r>
      <w:proofErr w:type="gramStart"/>
      <w:r w:rsidR="00FC301C" w:rsidRPr="00FC301C">
        <w:t>страни</w:t>
      </w:r>
      <w:proofErr w:type="gramEnd"/>
      <w:r w:rsidR="00FC301C" w:rsidRPr="00FC301C">
        <w:t>, у описима светиљки стоји: „Светиљка треба да је опремљена интегрисаном пренапонском заштитом у самом драјверу од мин. 4 kV, као и да буде опремљена додатним уређајем за одвођење пренапона пре драјвера са карактеристикама од минимално 10kV</w:t>
      </w:r>
      <w:proofErr w:type="gramStart"/>
      <w:r w:rsidR="00FC301C" w:rsidRPr="00FC301C">
        <w:t>.“</w:t>
      </w:r>
      <w:proofErr w:type="gramEnd"/>
    </w:p>
    <w:p w:rsidR="00502D0F" w:rsidRDefault="00502D0F" w:rsidP="00502D0F">
      <w:pPr>
        <w:spacing w:after="0" w:line="240" w:lineRule="auto"/>
        <w:ind w:firstLine="360"/>
        <w:jc w:val="both"/>
        <w:rPr>
          <w:color w:val="002060"/>
        </w:rPr>
      </w:pPr>
    </w:p>
    <w:p w:rsidR="00FC301C" w:rsidRDefault="00FC301C" w:rsidP="00502D0F">
      <w:pPr>
        <w:spacing w:after="0" w:line="240" w:lineRule="auto"/>
        <w:ind w:firstLine="360"/>
        <w:jc w:val="both"/>
      </w:pPr>
      <w:r w:rsidRPr="00FC301C">
        <w:t xml:space="preserve">ПИТАЊЕ И КОМЕНТАР: Сматрамо да је непотребно уграђивати додатни уређај у сваку светиљку за одвођење пренапона, ако већ свака светиљка у драјверу поседује пренапонску заштиту од мин. </w:t>
      </w:r>
      <w:proofErr w:type="gramStart"/>
      <w:r w:rsidRPr="00FC301C">
        <w:t xml:space="preserve">4 </w:t>
      </w:r>
      <w:bookmarkStart w:id="7" w:name="_Hlk11187911"/>
      <w:r w:rsidRPr="00FC301C">
        <w:t>kV</w:t>
      </w:r>
      <w:bookmarkEnd w:id="7"/>
      <w:r w:rsidRPr="00FC301C">
        <w:t>.</w:t>
      </w:r>
      <w:proofErr w:type="gramEnd"/>
      <w:r w:rsidRPr="00FC301C">
        <w:t xml:space="preserve"> </w:t>
      </w:r>
      <w:proofErr w:type="gramStart"/>
      <w:r w:rsidRPr="00FC301C">
        <w:t>Сугеришемо да уређај за одвођење пренапона нема никакву улогу код светиљки које нису уземљене, јер настали пренапон нема куда да се „одведе“.</w:t>
      </w:r>
      <w:proofErr w:type="gramEnd"/>
      <w:r w:rsidRPr="00FC301C">
        <w:t xml:space="preserve"> </w:t>
      </w:r>
      <w:proofErr w:type="gramStart"/>
      <w:r w:rsidRPr="00FC301C">
        <w:t>С тога молимо да се захтев за додатним уређајем за одвођење пренапона пре драјвера избаци из конкурсне документације, јер је сасвим довољно да светиљке имају интегрисану пренапонску заштиту у самом драјверу.</w:t>
      </w:r>
      <w:proofErr w:type="gramEnd"/>
    </w:p>
    <w:p w:rsidR="00502D0F" w:rsidRDefault="00502D0F" w:rsidP="00502D0F">
      <w:pPr>
        <w:spacing w:after="0" w:line="240" w:lineRule="auto"/>
        <w:ind w:firstLine="360"/>
        <w:jc w:val="both"/>
      </w:pPr>
    </w:p>
    <w:p w:rsidR="00603D87" w:rsidRDefault="00FC7CB5" w:rsidP="00CE3A04">
      <w:pPr>
        <w:spacing w:after="0" w:line="240" w:lineRule="auto"/>
        <w:ind w:firstLine="360"/>
        <w:jc w:val="both"/>
        <w:rPr>
          <w:color w:val="002060"/>
        </w:rPr>
      </w:pPr>
      <w:r w:rsidRPr="00AE091B">
        <w:rPr>
          <w:color w:val="002060"/>
        </w:rPr>
        <w:t>ОДГОВОР</w:t>
      </w:r>
      <w:r>
        <w:rPr>
          <w:color w:val="002060"/>
        </w:rPr>
        <w:t>НАРУЧИОЦА</w:t>
      </w:r>
      <w:proofErr w:type="gramStart"/>
      <w:r w:rsidR="00502D0F" w:rsidRPr="00502D0F">
        <w:rPr>
          <w:color w:val="002060"/>
        </w:rPr>
        <w:t>:Наручилац</w:t>
      </w:r>
      <w:proofErr w:type="gramEnd"/>
      <w:r w:rsidR="00502D0F" w:rsidRPr="00502D0F">
        <w:rPr>
          <w:color w:val="002060"/>
        </w:rPr>
        <w:t xml:space="preserve"> </w:t>
      </w:r>
      <w:r w:rsidR="00644400">
        <w:rPr>
          <w:color w:val="002060"/>
        </w:rPr>
        <w:t>не</w:t>
      </w:r>
      <w:r w:rsidR="00CE3A04">
        <w:rPr>
          <w:color w:val="002060"/>
        </w:rPr>
        <w:t>ће прихватити као одговарајуће светиљке које немају</w:t>
      </w:r>
      <w:r w:rsidR="00502D0F" w:rsidRPr="00502D0F">
        <w:rPr>
          <w:color w:val="002060"/>
        </w:rPr>
        <w:t xml:space="preserve"> додатни уређај за </w:t>
      </w:r>
      <w:r w:rsidR="00CE3A04">
        <w:rPr>
          <w:color w:val="002060"/>
        </w:rPr>
        <w:t xml:space="preserve">одвођење пренапона 10 </w:t>
      </w:r>
      <w:r w:rsidR="00CE3A04" w:rsidRPr="00FC301C">
        <w:rPr>
          <w:color w:val="002060"/>
        </w:rPr>
        <w:t>kV</w:t>
      </w:r>
      <w:r w:rsidR="00CE3A04">
        <w:rPr>
          <w:color w:val="002060"/>
        </w:rPr>
        <w:t>пре драјвера</w:t>
      </w:r>
      <w:r w:rsidR="00644400">
        <w:rPr>
          <w:color w:val="002060"/>
        </w:rPr>
        <w:t>.</w:t>
      </w:r>
    </w:p>
    <w:p w:rsidR="00CE3A04" w:rsidRDefault="00CE3A04" w:rsidP="00CE3A04">
      <w:pPr>
        <w:spacing w:after="0" w:line="240" w:lineRule="auto"/>
        <w:ind w:firstLine="360"/>
        <w:jc w:val="both"/>
        <w:rPr>
          <w:color w:val="002060"/>
        </w:rPr>
      </w:pPr>
    </w:p>
    <w:p w:rsidR="00CE3A04" w:rsidRDefault="00CE3A04" w:rsidP="00CE3A04">
      <w:pPr>
        <w:spacing w:after="0" w:line="240" w:lineRule="auto"/>
        <w:ind w:firstLine="360"/>
        <w:jc w:val="both"/>
      </w:pPr>
      <w:r>
        <w:rPr>
          <w:color w:val="002060"/>
        </w:rPr>
        <w:t xml:space="preserve">6. </w:t>
      </w:r>
      <w:r w:rsidR="00FC301C" w:rsidRPr="00FC301C">
        <w:t xml:space="preserve">У конкурсној документацији на </w:t>
      </w:r>
      <w:r>
        <w:t xml:space="preserve">15. </w:t>
      </w:r>
      <w:proofErr w:type="gramStart"/>
      <w:r>
        <w:t>и</w:t>
      </w:r>
      <w:proofErr w:type="gramEnd"/>
      <w:r>
        <w:t xml:space="preserve"> 16. </w:t>
      </w:r>
      <w:proofErr w:type="gramStart"/>
      <w:r w:rsidR="00FC301C" w:rsidRPr="00FC301C">
        <w:t>страни</w:t>
      </w:r>
      <w:proofErr w:type="gramEnd"/>
      <w:r w:rsidR="00FC301C" w:rsidRPr="00FC301C">
        <w:t>, стоји да протектор уличне светиљке треба бити израђен од каљеног стакла, док код парковских пише да протектор треба бити од поликарбоната.</w:t>
      </w:r>
    </w:p>
    <w:p w:rsidR="00CE3A04" w:rsidRDefault="00CE3A04" w:rsidP="00CE3A04">
      <w:pPr>
        <w:spacing w:after="0" w:line="240" w:lineRule="auto"/>
        <w:ind w:firstLine="360"/>
        <w:jc w:val="both"/>
      </w:pPr>
    </w:p>
    <w:p w:rsidR="00FC301C" w:rsidRDefault="00FC301C" w:rsidP="00282113">
      <w:pPr>
        <w:spacing w:after="0" w:line="240" w:lineRule="auto"/>
        <w:ind w:firstLine="360"/>
        <w:jc w:val="both"/>
      </w:pPr>
      <w:r w:rsidRPr="00FC301C">
        <w:t xml:space="preserve">ПИТАЊЕ И КОМЕНТАР: Обзиром да је сваки понуђач према конкурсној документацији у обавези да достави атест отпорности на удар (IK заштита), непотребно је ограничавати материјал од кога је израђен протектор светиљке, поготово за парковске тражити једну врсту материјала, а за уличне другу. </w:t>
      </w:r>
      <w:proofErr w:type="gramStart"/>
      <w:r w:rsidRPr="00FC301C">
        <w:t xml:space="preserve">Наручиоцу је довољан тражени атест и потпуно је небитно од чега је израђен </w:t>
      </w:r>
      <w:r w:rsidRPr="00FC301C">
        <w:lastRenderedPageBreak/>
        <w:t>протектор.</w:t>
      </w:r>
      <w:proofErr w:type="gramEnd"/>
      <w:r w:rsidRPr="00FC301C">
        <w:t xml:space="preserve"> </w:t>
      </w:r>
      <w:proofErr w:type="gramStart"/>
      <w:r w:rsidRPr="00FC301C">
        <w:t>Молимо да исправите конкурсну документацију и омогућите да протектори буду избор потенцијалног понуђача, јер ћете тиме омогућити већем броју понуђача да учествују у јавној набавци.</w:t>
      </w:r>
      <w:proofErr w:type="gramEnd"/>
    </w:p>
    <w:p w:rsidR="00282113" w:rsidRDefault="00282113" w:rsidP="00282113">
      <w:pPr>
        <w:spacing w:after="0" w:line="240" w:lineRule="auto"/>
        <w:ind w:firstLine="360"/>
        <w:jc w:val="both"/>
      </w:pPr>
    </w:p>
    <w:p w:rsidR="00282113" w:rsidRDefault="00FC7CB5" w:rsidP="00282113">
      <w:pPr>
        <w:spacing w:after="0" w:line="240" w:lineRule="auto"/>
        <w:ind w:firstLine="360"/>
        <w:jc w:val="both"/>
        <w:rPr>
          <w:color w:val="002060"/>
        </w:rPr>
      </w:pPr>
      <w:bookmarkStart w:id="8" w:name="_Hlk11188554"/>
      <w:r w:rsidRPr="00AE091B">
        <w:rPr>
          <w:color w:val="002060"/>
        </w:rPr>
        <w:t>ОДГОВОР</w:t>
      </w:r>
      <w:r>
        <w:rPr>
          <w:color w:val="002060"/>
        </w:rPr>
        <w:t>НАРУЧИОЦА</w:t>
      </w:r>
      <w:r w:rsidR="00282113" w:rsidRPr="00282113">
        <w:rPr>
          <w:color w:val="002060"/>
        </w:rPr>
        <w:t xml:space="preserve">: Наручилац </w:t>
      </w:r>
      <w:r w:rsidR="00644400">
        <w:rPr>
          <w:color w:val="002060"/>
        </w:rPr>
        <w:t>не</w:t>
      </w:r>
      <w:r w:rsidR="00282113" w:rsidRPr="00282113">
        <w:rPr>
          <w:color w:val="002060"/>
        </w:rPr>
        <w:t>ће прихватити као одговарајуће</w:t>
      </w:r>
      <w:r w:rsidR="00282113">
        <w:rPr>
          <w:color w:val="002060"/>
        </w:rPr>
        <w:t xml:space="preserve">уличне </w:t>
      </w:r>
      <w:r w:rsidR="00282113" w:rsidRPr="00282113">
        <w:rPr>
          <w:color w:val="002060"/>
        </w:rPr>
        <w:t xml:space="preserve">светиљке које имају </w:t>
      </w:r>
      <w:r w:rsidR="00282113">
        <w:rPr>
          <w:color w:val="002060"/>
        </w:rPr>
        <w:t>протектор од поликарбоната</w:t>
      </w:r>
      <w:r w:rsidR="00282113" w:rsidRPr="00282113">
        <w:rPr>
          <w:color w:val="002060"/>
        </w:rPr>
        <w:t xml:space="preserve">.  </w:t>
      </w:r>
    </w:p>
    <w:bookmarkEnd w:id="8"/>
    <w:p w:rsidR="00282113" w:rsidRDefault="00282113" w:rsidP="00282113">
      <w:pPr>
        <w:spacing w:after="0" w:line="240" w:lineRule="auto"/>
        <w:ind w:firstLine="360"/>
        <w:jc w:val="both"/>
        <w:rPr>
          <w:color w:val="002060"/>
        </w:rPr>
      </w:pPr>
    </w:p>
    <w:p w:rsidR="00282113" w:rsidRDefault="00282113" w:rsidP="00282113">
      <w:pPr>
        <w:spacing w:after="0" w:line="240" w:lineRule="auto"/>
        <w:ind w:firstLine="360"/>
        <w:jc w:val="both"/>
        <w:rPr>
          <w:color w:val="002060"/>
        </w:rPr>
      </w:pPr>
      <w:r>
        <w:rPr>
          <w:color w:val="002060"/>
        </w:rPr>
        <w:t xml:space="preserve">7. </w:t>
      </w:r>
      <w:r w:rsidR="00FC301C" w:rsidRPr="00FC301C">
        <w:t xml:space="preserve">У конкурсној документацији на </w:t>
      </w:r>
      <w:r>
        <w:t xml:space="preserve">18. </w:t>
      </w:r>
      <w:proofErr w:type="gramStart"/>
      <w:r w:rsidR="00FC301C" w:rsidRPr="00FC301C">
        <w:t>страни</w:t>
      </w:r>
      <w:proofErr w:type="gramEnd"/>
      <w:r w:rsidR="00FC301C" w:rsidRPr="00FC301C">
        <w:t xml:space="preserve">, стоји да светиљке треба да имају </w:t>
      </w:r>
      <w:bookmarkStart w:id="9" w:name="_Hlk11188624"/>
      <w:r w:rsidR="00FC301C" w:rsidRPr="00FC301C">
        <w:t>ENEC сертификат</w:t>
      </w:r>
      <w:bookmarkEnd w:id="9"/>
      <w:r w:rsidR="00FC301C" w:rsidRPr="00FC301C">
        <w:t>.</w:t>
      </w:r>
    </w:p>
    <w:p w:rsidR="00282113" w:rsidRDefault="00282113" w:rsidP="00282113">
      <w:pPr>
        <w:spacing w:after="0" w:line="240" w:lineRule="auto"/>
        <w:ind w:firstLine="360"/>
        <w:jc w:val="both"/>
        <w:rPr>
          <w:color w:val="002060"/>
        </w:rPr>
      </w:pPr>
    </w:p>
    <w:p w:rsidR="00282113" w:rsidRDefault="00FC301C" w:rsidP="00282113">
      <w:pPr>
        <w:spacing w:after="0" w:line="240" w:lineRule="auto"/>
        <w:ind w:firstLine="360"/>
        <w:jc w:val="both"/>
      </w:pPr>
      <w:r w:rsidRPr="00FC301C">
        <w:t>ПИТАЊЕ И КОМЕНТАР:  С обзиром да Република Србија није члан ЕУ и да исти сертификат није обавезан ни у земљама чланицама ЕУ, захтевамо да исти избаците и омогућите што већем броју потенцијалних понуђача учешће у јавној набавци.</w:t>
      </w:r>
    </w:p>
    <w:p w:rsidR="00282113" w:rsidRDefault="00282113" w:rsidP="00282113">
      <w:pPr>
        <w:spacing w:after="0" w:line="240" w:lineRule="auto"/>
        <w:ind w:firstLine="360"/>
        <w:jc w:val="both"/>
      </w:pPr>
    </w:p>
    <w:p w:rsidR="00613DB2" w:rsidRDefault="00FC7CB5" w:rsidP="00613DB2">
      <w:pPr>
        <w:spacing w:after="0" w:line="240" w:lineRule="auto"/>
        <w:ind w:firstLine="360"/>
        <w:jc w:val="both"/>
        <w:rPr>
          <w:color w:val="002060"/>
        </w:rPr>
      </w:pPr>
      <w:r w:rsidRPr="00FC7CB5">
        <w:rPr>
          <w:color w:val="002060"/>
        </w:rPr>
        <w:t>ОДГОВОРНАРУЧИОЦА</w:t>
      </w:r>
      <w:r w:rsidR="00282113" w:rsidRPr="00282113">
        <w:rPr>
          <w:color w:val="002060"/>
        </w:rPr>
        <w:t xml:space="preserve">: Наручилац </w:t>
      </w:r>
      <w:r w:rsidR="00E2260E">
        <w:rPr>
          <w:color w:val="002060"/>
        </w:rPr>
        <w:t>не</w:t>
      </w:r>
      <w:r w:rsidR="00282113" w:rsidRPr="00282113">
        <w:rPr>
          <w:color w:val="002060"/>
        </w:rPr>
        <w:t xml:space="preserve">ће прихватити као одговарајућесветиљке које </w:t>
      </w:r>
      <w:r w:rsidR="00282113">
        <w:rPr>
          <w:color w:val="002060"/>
        </w:rPr>
        <w:t>не</w:t>
      </w:r>
      <w:r w:rsidR="00282113" w:rsidRPr="00282113">
        <w:rPr>
          <w:color w:val="002060"/>
        </w:rPr>
        <w:t xml:space="preserve">мају </w:t>
      </w:r>
      <w:r w:rsidR="00282113" w:rsidRPr="00FC301C">
        <w:rPr>
          <w:color w:val="002060"/>
        </w:rPr>
        <w:t>ENEC сертификат</w:t>
      </w:r>
      <w:r w:rsidR="00282113" w:rsidRPr="00282113">
        <w:rPr>
          <w:color w:val="002060"/>
        </w:rPr>
        <w:t xml:space="preserve">.  </w:t>
      </w:r>
    </w:p>
    <w:p w:rsidR="00603D87" w:rsidRDefault="00603D87" w:rsidP="00613DB2">
      <w:pPr>
        <w:spacing w:after="0" w:line="240" w:lineRule="auto"/>
        <w:ind w:firstLine="360"/>
        <w:jc w:val="both"/>
        <w:rPr>
          <w:color w:val="002060"/>
        </w:rPr>
      </w:pPr>
    </w:p>
    <w:p w:rsidR="00613DB2" w:rsidRDefault="00613DB2" w:rsidP="00613DB2">
      <w:pPr>
        <w:spacing w:after="0" w:line="240" w:lineRule="auto"/>
        <w:ind w:firstLine="360"/>
        <w:jc w:val="both"/>
      </w:pPr>
      <w:r>
        <w:rPr>
          <w:color w:val="002060"/>
        </w:rPr>
        <w:t xml:space="preserve">8. </w:t>
      </w:r>
      <w:r w:rsidR="00FC301C" w:rsidRPr="00FC301C">
        <w:t xml:space="preserve">У конкурсној документацији на </w:t>
      </w:r>
      <w:r>
        <w:t xml:space="preserve">18. </w:t>
      </w:r>
      <w:proofErr w:type="gramStart"/>
      <w:r w:rsidR="00FC301C" w:rsidRPr="00FC301C">
        <w:t>страни</w:t>
      </w:r>
      <w:proofErr w:type="gramEnd"/>
      <w:r w:rsidR="00FC301C" w:rsidRPr="00FC301C">
        <w:t xml:space="preserve">, стоји: „Гаранцију произвођача светиљки на мин. </w:t>
      </w:r>
      <w:proofErr w:type="gramStart"/>
      <w:r w:rsidR="00FC301C" w:rsidRPr="00FC301C">
        <w:rPr>
          <w:b/>
          <w:bCs/>
        </w:rPr>
        <w:t>10 година</w:t>
      </w:r>
      <w:r w:rsidR="00FC301C" w:rsidRPr="00FC301C">
        <w:t>.”</w:t>
      </w:r>
      <w:proofErr w:type="gramEnd"/>
    </w:p>
    <w:p w:rsidR="00613DB2" w:rsidRDefault="00613DB2" w:rsidP="00613DB2">
      <w:pPr>
        <w:spacing w:after="0" w:line="240" w:lineRule="auto"/>
        <w:ind w:firstLine="360"/>
        <w:jc w:val="both"/>
      </w:pPr>
    </w:p>
    <w:p w:rsidR="00FC301C" w:rsidRDefault="00FC301C" w:rsidP="00613DB2">
      <w:pPr>
        <w:spacing w:after="0" w:line="240" w:lineRule="auto"/>
        <w:ind w:firstLine="360"/>
        <w:jc w:val="both"/>
      </w:pPr>
      <w:r w:rsidRPr="00FC301C">
        <w:t xml:space="preserve">ПИТАЊЕ И КОМЕНТАР: Како је дужина трајања уговора 12 година, логично је и да гаранција на светиљке буде 12 година, обзиром да је то у интересу јавног партнера.  </w:t>
      </w:r>
      <w:proofErr w:type="gramStart"/>
      <w:r w:rsidRPr="00FC301C">
        <w:t>Молимо да се ова исправка уважи и измени у конкурсној документацији.</w:t>
      </w:r>
      <w:proofErr w:type="gramEnd"/>
    </w:p>
    <w:p w:rsidR="00613DB2" w:rsidRDefault="00613DB2" w:rsidP="00613DB2">
      <w:pPr>
        <w:spacing w:after="0" w:line="240" w:lineRule="auto"/>
        <w:ind w:firstLine="360"/>
        <w:jc w:val="both"/>
      </w:pPr>
    </w:p>
    <w:p w:rsidR="00613DB2" w:rsidRPr="00A91336" w:rsidRDefault="00FC7CB5" w:rsidP="00613DB2">
      <w:pPr>
        <w:spacing w:after="0" w:line="240" w:lineRule="auto"/>
        <w:ind w:firstLine="360"/>
        <w:jc w:val="both"/>
        <w:rPr>
          <w:color w:val="FF0000"/>
        </w:rPr>
      </w:pPr>
      <w:bookmarkStart w:id="10" w:name="_Hlk11189282"/>
      <w:r w:rsidRPr="00AE091B">
        <w:rPr>
          <w:color w:val="002060"/>
        </w:rPr>
        <w:t>ОДГОВОР</w:t>
      </w:r>
      <w:r>
        <w:rPr>
          <w:color w:val="002060"/>
        </w:rPr>
        <w:t>НАРУЧИОЦА</w:t>
      </w:r>
      <w:r w:rsidR="00613DB2" w:rsidRPr="00613DB2">
        <w:rPr>
          <w:color w:val="002060"/>
        </w:rPr>
        <w:t xml:space="preserve">: </w:t>
      </w:r>
      <w:r w:rsidR="00613DB2" w:rsidRPr="00A91336">
        <w:rPr>
          <w:color w:val="FF0000"/>
        </w:rPr>
        <w:t xml:space="preserve">Наручилац ће изменити КД </w:t>
      </w:r>
      <w:r>
        <w:rPr>
          <w:color w:val="FF0000"/>
        </w:rPr>
        <w:t xml:space="preserve">на 18. </w:t>
      </w:r>
      <w:bookmarkStart w:id="11" w:name="_GoBack"/>
      <w:bookmarkEnd w:id="11"/>
      <w:proofErr w:type="gramStart"/>
      <w:r>
        <w:rPr>
          <w:color w:val="FF0000"/>
        </w:rPr>
        <w:t>страни</w:t>
      </w:r>
      <w:proofErr w:type="gramEnd"/>
      <w:r>
        <w:rPr>
          <w:color w:val="FF0000"/>
        </w:rPr>
        <w:t xml:space="preserve"> </w:t>
      </w:r>
      <w:r w:rsidR="00613DB2" w:rsidRPr="00A91336">
        <w:rPr>
          <w:color w:val="FF0000"/>
        </w:rPr>
        <w:t xml:space="preserve">тако да гаранција произвођача светиљки буде мин. </w:t>
      </w:r>
      <w:proofErr w:type="gramStart"/>
      <w:r w:rsidR="00613DB2" w:rsidRPr="00A91336">
        <w:rPr>
          <w:color w:val="FF0000"/>
        </w:rPr>
        <w:t xml:space="preserve">12 година, колико је </w:t>
      </w:r>
      <w:r w:rsidR="00603D87" w:rsidRPr="00A91336">
        <w:rPr>
          <w:color w:val="FF0000"/>
        </w:rPr>
        <w:t xml:space="preserve">и </w:t>
      </w:r>
      <w:r w:rsidR="00613DB2" w:rsidRPr="00A91336">
        <w:rPr>
          <w:color w:val="FF0000"/>
        </w:rPr>
        <w:t>дужина трајања Уговора о ЈПП.</w:t>
      </w:r>
      <w:proofErr w:type="gramEnd"/>
    </w:p>
    <w:bookmarkEnd w:id="10"/>
    <w:p w:rsidR="00613DB2" w:rsidRDefault="00613DB2" w:rsidP="00613DB2">
      <w:pPr>
        <w:spacing w:after="0" w:line="240" w:lineRule="auto"/>
        <w:ind w:firstLine="360"/>
        <w:jc w:val="both"/>
        <w:rPr>
          <w:color w:val="002060"/>
        </w:rPr>
      </w:pPr>
    </w:p>
    <w:p w:rsidR="00613DB2" w:rsidRDefault="00613DB2" w:rsidP="00613DB2">
      <w:pPr>
        <w:spacing w:after="0" w:line="240" w:lineRule="auto"/>
        <w:ind w:firstLine="360"/>
        <w:jc w:val="both"/>
        <w:rPr>
          <w:color w:val="002060"/>
        </w:rPr>
      </w:pPr>
      <w:r>
        <w:rPr>
          <w:color w:val="002060"/>
        </w:rPr>
        <w:t xml:space="preserve">9. </w:t>
      </w:r>
      <w:r w:rsidR="00FC301C" w:rsidRPr="00FC301C">
        <w:t xml:space="preserve">У конкурсној документацијина </w:t>
      </w:r>
      <w:r>
        <w:t xml:space="preserve">18. </w:t>
      </w:r>
      <w:proofErr w:type="gramStart"/>
      <w:r w:rsidR="00FC301C" w:rsidRPr="00FC301C">
        <w:t>страни</w:t>
      </w:r>
      <w:proofErr w:type="gramEnd"/>
      <w:r w:rsidR="00FC301C" w:rsidRPr="00FC301C">
        <w:t xml:space="preserve"> стоји: „За све понуђене типове светиљки је неопходно доставити узорке уз понуду (даном подношења, уз понуду) – по две светиљке за сваки карактеристични профил...“</w:t>
      </w:r>
    </w:p>
    <w:p w:rsidR="00613DB2" w:rsidRDefault="00613DB2" w:rsidP="00613DB2">
      <w:pPr>
        <w:spacing w:after="0" w:line="240" w:lineRule="auto"/>
        <w:ind w:firstLine="360"/>
        <w:jc w:val="both"/>
        <w:rPr>
          <w:color w:val="002060"/>
        </w:rPr>
      </w:pPr>
    </w:p>
    <w:p w:rsidR="00FC301C" w:rsidRDefault="00FC301C" w:rsidP="00613DB2">
      <w:pPr>
        <w:spacing w:after="0" w:line="240" w:lineRule="auto"/>
        <w:ind w:firstLine="360"/>
        <w:jc w:val="both"/>
      </w:pPr>
      <w:r w:rsidRPr="00FC301C">
        <w:t xml:space="preserve">ПИТАЊЕ И КОМЕНТАР: Молимо да се овај захтев коригује. </w:t>
      </w:r>
      <w:proofErr w:type="gramStart"/>
      <w:r w:rsidRPr="00FC301C">
        <w:t>Сматрамо да је сасвим довољно доставити по један узорак за све понуђене типове светиљки, као и за сијалице.</w:t>
      </w:r>
      <w:proofErr w:type="gramEnd"/>
    </w:p>
    <w:p w:rsidR="00613DB2" w:rsidRDefault="00613DB2" w:rsidP="00613DB2">
      <w:pPr>
        <w:spacing w:after="0" w:line="240" w:lineRule="auto"/>
        <w:ind w:firstLine="360"/>
        <w:jc w:val="both"/>
      </w:pPr>
    </w:p>
    <w:p w:rsidR="006F04A4" w:rsidRPr="00E2260E" w:rsidRDefault="00FC7CB5" w:rsidP="006F04A4">
      <w:pPr>
        <w:spacing w:after="0" w:line="240" w:lineRule="auto"/>
        <w:ind w:firstLine="360"/>
        <w:jc w:val="both"/>
        <w:rPr>
          <w:color w:val="002060"/>
        </w:rPr>
      </w:pPr>
      <w:bookmarkStart w:id="12" w:name="_Hlk11189536"/>
      <w:r w:rsidRPr="00AE091B">
        <w:rPr>
          <w:color w:val="002060"/>
        </w:rPr>
        <w:t>ОДГОВОР</w:t>
      </w:r>
      <w:r>
        <w:rPr>
          <w:color w:val="002060"/>
        </w:rPr>
        <w:t>НАРУЧИОЦА</w:t>
      </w:r>
      <w:r w:rsidR="00613DB2" w:rsidRPr="00613DB2">
        <w:rPr>
          <w:color w:val="002060"/>
        </w:rPr>
        <w:t xml:space="preserve">: </w:t>
      </w:r>
      <w:r w:rsidR="00613DB2" w:rsidRPr="00E2260E">
        <w:rPr>
          <w:color w:val="002060"/>
        </w:rPr>
        <w:t xml:space="preserve">Наручилац </w:t>
      </w:r>
      <w:r w:rsidR="00E2260E" w:rsidRPr="00E2260E">
        <w:rPr>
          <w:color w:val="002060"/>
        </w:rPr>
        <w:t xml:space="preserve">остаје </w:t>
      </w:r>
      <w:r w:rsidR="00E2260E">
        <w:rPr>
          <w:color w:val="002060"/>
        </w:rPr>
        <w:t>при захтеву да се мора</w:t>
      </w:r>
      <w:r w:rsidR="00613DB2" w:rsidRPr="00E2260E">
        <w:rPr>
          <w:color w:val="002060"/>
        </w:rPr>
        <w:t xml:space="preserve"> доставити по </w:t>
      </w:r>
      <w:r w:rsidR="00E2260E">
        <w:rPr>
          <w:color w:val="002060"/>
        </w:rPr>
        <w:t>два</w:t>
      </w:r>
      <w:r w:rsidR="00613DB2" w:rsidRPr="00E2260E">
        <w:rPr>
          <w:color w:val="002060"/>
        </w:rPr>
        <w:t xml:space="preserve"> узор</w:t>
      </w:r>
      <w:r w:rsidR="00E2260E">
        <w:rPr>
          <w:color w:val="002060"/>
        </w:rPr>
        <w:t>ка</w:t>
      </w:r>
      <w:r w:rsidR="00613DB2" w:rsidRPr="00E2260E">
        <w:rPr>
          <w:color w:val="002060"/>
        </w:rPr>
        <w:t xml:space="preserve"> светиљк</w:t>
      </w:r>
      <w:r w:rsidR="00E2260E">
        <w:rPr>
          <w:color w:val="002060"/>
        </w:rPr>
        <w:t>и</w:t>
      </w:r>
      <w:r w:rsidR="00613DB2" w:rsidRPr="00E2260E">
        <w:rPr>
          <w:color w:val="002060"/>
        </w:rPr>
        <w:t xml:space="preserve"> за сваки </w:t>
      </w:r>
      <w:r w:rsidR="006F04A4" w:rsidRPr="00E2260E">
        <w:rPr>
          <w:color w:val="002060"/>
        </w:rPr>
        <w:t>карактеристичан профил</w:t>
      </w:r>
      <w:bookmarkEnd w:id="12"/>
      <w:r w:rsidR="00613DB2" w:rsidRPr="00E2260E">
        <w:rPr>
          <w:color w:val="002060"/>
        </w:rPr>
        <w:t>.</w:t>
      </w:r>
    </w:p>
    <w:p w:rsidR="006F04A4" w:rsidRDefault="006F04A4" w:rsidP="006F04A4">
      <w:pPr>
        <w:spacing w:after="0" w:line="240" w:lineRule="auto"/>
        <w:ind w:firstLine="360"/>
        <w:jc w:val="both"/>
        <w:rPr>
          <w:color w:val="002060"/>
        </w:rPr>
      </w:pPr>
    </w:p>
    <w:p w:rsidR="006F04A4" w:rsidRDefault="006F04A4" w:rsidP="006F04A4">
      <w:pPr>
        <w:spacing w:after="0" w:line="240" w:lineRule="auto"/>
        <w:ind w:firstLine="360"/>
        <w:jc w:val="both"/>
        <w:rPr>
          <w:color w:val="002060"/>
        </w:rPr>
      </w:pPr>
      <w:r>
        <w:rPr>
          <w:color w:val="002060"/>
        </w:rPr>
        <w:t xml:space="preserve">10. </w:t>
      </w:r>
      <w:r w:rsidR="00FC301C" w:rsidRPr="00FC301C">
        <w:t xml:space="preserve">У конкурсној документацији на </w:t>
      </w:r>
      <w:r>
        <w:t xml:space="preserve">20. </w:t>
      </w:r>
      <w:proofErr w:type="gramStart"/>
      <w:r w:rsidR="00FC301C" w:rsidRPr="00FC301C">
        <w:t>страни</w:t>
      </w:r>
      <w:proofErr w:type="gramEnd"/>
      <w:r>
        <w:t xml:space="preserve">, </w:t>
      </w:r>
      <w:r w:rsidR="00FC301C" w:rsidRPr="00FC301C">
        <w:t>стоји: “Орман је од полиестера, IP54, IK10, са косим кровом, са равном плочом за монтажу елемената, са две бравице за закључавање ормана или катанца.“</w:t>
      </w:r>
    </w:p>
    <w:p w:rsidR="006F04A4" w:rsidRDefault="006F04A4" w:rsidP="006F04A4">
      <w:pPr>
        <w:spacing w:after="0" w:line="240" w:lineRule="auto"/>
        <w:ind w:firstLine="360"/>
        <w:jc w:val="both"/>
        <w:rPr>
          <w:color w:val="002060"/>
        </w:rPr>
      </w:pPr>
    </w:p>
    <w:p w:rsidR="00FC301C" w:rsidRDefault="00FC301C" w:rsidP="006F04A4">
      <w:pPr>
        <w:spacing w:after="0" w:line="240" w:lineRule="auto"/>
        <w:ind w:firstLine="360"/>
        <w:jc w:val="both"/>
      </w:pPr>
      <w:r w:rsidRPr="00FC301C">
        <w:t>ПИТАЊЕ И КОМЕНТАР:  С обзиром да у орману треба да буде физички одвојен део за оператора система, а део за јавно осветљење, сматрамо да је направљена грешка и да сваки део ормана треба да има по једну бравицу.</w:t>
      </w:r>
    </w:p>
    <w:p w:rsidR="006F04A4" w:rsidRDefault="006F04A4" w:rsidP="006F04A4">
      <w:pPr>
        <w:spacing w:after="0" w:line="240" w:lineRule="auto"/>
        <w:ind w:firstLine="360"/>
        <w:jc w:val="both"/>
      </w:pPr>
    </w:p>
    <w:p w:rsidR="006F04A4" w:rsidRDefault="00FC7CB5" w:rsidP="006F04A4">
      <w:pPr>
        <w:spacing w:after="0" w:line="240" w:lineRule="auto"/>
        <w:ind w:firstLine="360"/>
        <w:jc w:val="both"/>
        <w:rPr>
          <w:color w:val="002060"/>
        </w:rPr>
      </w:pPr>
      <w:bookmarkStart w:id="13" w:name="_Hlk11189734"/>
      <w:r w:rsidRPr="00AE091B">
        <w:rPr>
          <w:color w:val="002060"/>
        </w:rPr>
        <w:t>ОДГОВОР</w:t>
      </w:r>
      <w:r>
        <w:rPr>
          <w:color w:val="002060"/>
        </w:rPr>
        <w:t>НАРУЧИОЦА</w:t>
      </w:r>
      <w:proofErr w:type="gramStart"/>
      <w:r w:rsidR="006F04A4" w:rsidRPr="00613DB2">
        <w:rPr>
          <w:color w:val="002060"/>
        </w:rPr>
        <w:t>:</w:t>
      </w:r>
      <w:bookmarkEnd w:id="13"/>
      <w:r w:rsidR="006F04A4">
        <w:rPr>
          <w:color w:val="002060"/>
        </w:rPr>
        <w:t>Орман</w:t>
      </w:r>
      <w:proofErr w:type="gramEnd"/>
      <w:r w:rsidR="006F04A4">
        <w:rPr>
          <w:color w:val="002060"/>
        </w:rPr>
        <w:t xml:space="preserve"> је дводелни и сваки део мора да има посебну бравицу.</w:t>
      </w:r>
    </w:p>
    <w:p w:rsidR="006F04A4" w:rsidRDefault="006F04A4" w:rsidP="006F04A4">
      <w:pPr>
        <w:spacing w:after="0" w:line="240" w:lineRule="auto"/>
        <w:ind w:firstLine="360"/>
        <w:jc w:val="both"/>
        <w:rPr>
          <w:color w:val="002060"/>
        </w:rPr>
      </w:pPr>
    </w:p>
    <w:p w:rsidR="006F04A4" w:rsidRDefault="006F04A4" w:rsidP="006F04A4">
      <w:pPr>
        <w:spacing w:after="0" w:line="240" w:lineRule="auto"/>
        <w:ind w:firstLine="360"/>
        <w:jc w:val="both"/>
        <w:rPr>
          <w:color w:val="002060"/>
        </w:rPr>
      </w:pPr>
      <w:r w:rsidRPr="006F04A4">
        <w:lastRenderedPageBreak/>
        <w:t xml:space="preserve">11. </w:t>
      </w:r>
      <w:r w:rsidR="00FC301C" w:rsidRPr="00FC301C">
        <w:t xml:space="preserve">У конкурсној документацијина </w:t>
      </w:r>
      <w:r>
        <w:t xml:space="preserve">37. </w:t>
      </w:r>
      <w:proofErr w:type="gramStart"/>
      <w:r w:rsidR="00FC301C" w:rsidRPr="00FC301C">
        <w:t>страни</w:t>
      </w:r>
      <w:proofErr w:type="gramEnd"/>
      <w:r w:rsidR="00FC301C" w:rsidRPr="00FC301C">
        <w:t>, стоји: „Припремни период и Период имплементације заједно не могу трајати дуже од 6 месеци од дана закључења уговора.“</w:t>
      </w:r>
    </w:p>
    <w:p w:rsidR="006F04A4" w:rsidRDefault="006F04A4" w:rsidP="006F04A4">
      <w:pPr>
        <w:spacing w:after="0" w:line="240" w:lineRule="auto"/>
        <w:ind w:firstLine="360"/>
        <w:jc w:val="both"/>
        <w:rPr>
          <w:color w:val="002060"/>
        </w:rPr>
      </w:pPr>
    </w:p>
    <w:p w:rsidR="00FC301C" w:rsidRDefault="00FC301C" w:rsidP="006F04A4">
      <w:pPr>
        <w:spacing w:after="0" w:line="240" w:lineRule="auto"/>
        <w:ind w:firstLine="360"/>
        <w:jc w:val="both"/>
        <w:rPr>
          <w:color w:val="002060"/>
        </w:rPr>
      </w:pPr>
      <w:r w:rsidRPr="00FC301C">
        <w:t xml:space="preserve">ПИТАЊЕ И КОМЕНТАР: Сматрамо да је Период имплементације заједно са Припремним периодом од 6 месеци кратак за обим посла, обзиром да се у пројекту тражи и измештање мерних места. За измештање мерних места потребне су дозволе дистрибуције за отварање трафо станица, координација на терену и више посла и времена него у претходним тендерима јавне расвете где је тражено 6 месеци за ова два периода, али где измештање мерних места није тражено. Молимо да исти исправите на </w:t>
      </w:r>
      <w:proofErr w:type="gramStart"/>
      <w:r w:rsidRPr="00FC301C">
        <w:t>минимум  9</w:t>
      </w:r>
      <w:proofErr w:type="gramEnd"/>
      <w:r w:rsidRPr="00FC301C">
        <w:t xml:space="preserve"> месеци, како би приватни партнер имао довољно времена да све послове обави квалитетно.</w:t>
      </w:r>
    </w:p>
    <w:p w:rsidR="006F04A4" w:rsidRDefault="006F04A4" w:rsidP="006F04A4">
      <w:pPr>
        <w:spacing w:after="0" w:line="240" w:lineRule="auto"/>
        <w:ind w:firstLine="360"/>
        <w:jc w:val="both"/>
        <w:rPr>
          <w:color w:val="002060"/>
        </w:rPr>
      </w:pPr>
    </w:p>
    <w:p w:rsidR="006F04A4" w:rsidRDefault="00FC7CB5" w:rsidP="006F04A4">
      <w:pPr>
        <w:spacing w:after="0" w:line="240" w:lineRule="auto"/>
        <w:ind w:firstLine="360"/>
        <w:jc w:val="both"/>
        <w:rPr>
          <w:color w:val="002060"/>
        </w:rPr>
      </w:pPr>
      <w:r w:rsidRPr="00AE091B">
        <w:rPr>
          <w:color w:val="002060"/>
        </w:rPr>
        <w:t>ОДГОВОР</w:t>
      </w:r>
      <w:r>
        <w:rPr>
          <w:color w:val="002060"/>
        </w:rPr>
        <w:t>НАРУЧИОЦА</w:t>
      </w:r>
      <w:r w:rsidR="006F04A4" w:rsidRPr="00613DB2">
        <w:rPr>
          <w:color w:val="002060"/>
        </w:rPr>
        <w:t>:</w:t>
      </w:r>
      <w:r w:rsidR="006F04A4">
        <w:rPr>
          <w:color w:val="002060"/>
        </w:rPr>
        <w:t xml:space="preserve"> Наручилац остаје при периоду имплементације од 6 месеци као довољном за извршење свих обавеза предвиђених Уговором о ЈПП.</w:t>
      </w:r>
      <w:r w:rsidR="00603D87">
        <w:rPr>
          <w:color w:val="002060"/>
        </w:rPr>
        <w:t xml:space="preserve"> </w:t>
      </w:r>
      <w:proofErr w:type="gramStart"/>
      <w:r w:rsidR="00603D87">
        <w:rPr>
          <w:color w:val="002060"/>
        </w:rPr>
        <w:t xml:space="preserve">У случају да </w:t>
      </w:r>
      <w:r w:rsidR="00F22632">
        <w:rPr>
          <w:color w:val="002060"/>
        </w:rPr>
        <w:t>Извршиоцу не буде обезбеђен правовремени приступ трафостаницама, такви догађаји ће се евидентирати у Дневнику активности и изгубљено време ће се надокнадити Извршиоцу у виду продужења периода имплементације за потребан број дана чекања кроз сачињавање одговарајућег Анекса уговора.</w:t>
      </w:r>
      <w:proofErr w:type="gramEnd"/>
      <w:r w:rsidR="00F22632">
        <w:rPr>
          <w:color w:val="002060"/>
        </w:rPr>
        <w:t xml:space="preserve"> </w:t>
      </w:r>
    </w:p>
    <w:p w:rsidR="006F04A4" w:rsidRDefault="006F04A4" w:rsidP="006F04A4">
      <w:pPr>
        <w:spacing w:after="0" w:line="240" w:lineRule="auto"/>
        <w:ind w:firstLine="360"/>
        <w:jc w:val="both"/>
        <w:rPr>
          <w:color w:val="002060"/>
        </w:rPr>
      </w:pPr>
    </w:p>
    <w:p w:rsidR="006F04A4" w:rsidRDefault="006F04A4" w:rsidP="006F04A4">
      <w:pPr>
        <w:spacing w:after="0" w:line="240" w:lineRule="auto"/>
        <w:ind w:firstLine="360"/>
        <w:jc w:val="both"/>
      </w:pPr>
      <w:r>
        <w:rPr>
          <w:color w:val="002060"/>
        </w:rPr>
        <w:t xml:space="preserve">12. </w:t>
      </w:r>
      <w:r w:rsidR="00FC301C" w:rsidRPr="00FC301C">
        <w:t xml:space="preserve">У конкурсној документацији на </w:t>
      </w:r>
      <w:r>
        <w:t xml:space="preserve">15. </w:t>
      </w:r>
      <w:proofErr w:type="gramStart"/>
      <w:r w:rsidR="00FC301C" w:rsidRPr="00FC301C">
        <w:t>страни</w:t>
      </w:r>
      <w:proofErr w:type="gramEnd"/>
      <w:r w:rsidR="00FC301C" w:rsidRPr="00FC301C">
        <w:t xml:space="preserve">, у делу Опис светиљке стоји: „Ефикасност целокупне светиљке укључујући драјвер и све </w:t>
      </w:r>
      <w:proofErr w:type="spellStart"/>
      <w:r w:rsidR="00FC301C" w:rsidRPr="00FC301C">
        <w:t>губитке</w:t>
      </w:r>
      <w:proofErr w:type="spellEnd"/>
      <w:r w:rsidR="00FC301C" w:rsidRPr="00FC301C">
        <w:t xml:space="preserve"> </w:t>
      </w:r>
      <w:proofErr w:type="spellStart"/>
      <w:r w:rsidR="00FC301C" w:rsidRPr="00FC301C">
        <w:t>мора</w:t>
      </w:r>
      <w:proofErr w:type="spellEnd"/>
      <w:r w:rsidR="00FC301C" w:rsidRPr="00FC301C">
        <w:t xml:space="preserve"> </w:t>
      </w:r>
      <w:proofErr w:type="spellStart"/>
      <w:r w:rsidR="00FC301C" w:rsidRPr="00FC301C">
        <w:t>бити</w:t>
      </w:r>
      <w:proofErr w:type="spellEnd"/>
      <w:r w:rsidR="00FC301C" w:rsidRPr="00FC301C">
        <w:t xml:space="preserve"> </w:t>
      </w:r>
      <w:proofErr w:type="spellStart"/>
      <w:r w:rsidR="00FC301C" w:rsidRPr="00FC301C">
        <w:t>једнака</w:t>
      </w:r>
      <w:proofErr w:type="spellEnd"/>
      <w:r w:rsidR="00FC301C" w:rsidRPr="00FC301C">
        <w:t xml:space="preserve"> </w:t>
      </w:r>
      <w:proofErr w:type="spellStart"/>
      <w:r w:rsidR="00FC301C" w:rsidRPr="00FC301C">
        <w:t>или</w:t>
      </w:r>
      <w:proofErr w:type="spellEnd"/>
      <w:r w:rsidR="00FC301C" w:rsidRPr="00FC301C">
        <w:t xml:space="preserve"> </w:t>
      </w:r>
      <w:proofErr w:type="spellStart"/>
      <w:r w:rsidR="00FC301C" w:rsidRPr="00FC301C">
        <w:t>већа</w:t>
      </w:r>
      <w:proofErr w:type="spellEnd"/>
      <w:r w:rsidR="00FC301C" w:rsidRPr="00FC301C">
        <w:t xml:space="preserve"> </w:t>
      </w:r>
      <w:proofErr w:type="spellStart"/>
      <w:r w:rsidR="00FC301C" w:rsidRPr="00FC301C">
        <w:t>од</w:t>
      </w:r>
      <w:proofErr w:type="spellEnd"/>
      <w:r w:rsidR="00FC301C" w:rsidRPr="00FC301C">
        <w:t xml:space="preserve"> 100lm/W (</w:t>
      </w:r>
      <w:proofErr w:type="spellStart"/>
      <w:r w:rsidR="00FC301C" w:rsidRPr="00FC301C">
        <w:t>Tj</w:t>
      </w:r>
      <w:proofErr w:type="spellEnd"/>
      <w:r w:rsidR="00FC301C" w:rsidRPr="00FC301C">
        <w:t>=25°C).”</w:t>
      </w:r>
    </w:p>
    <w:p w:rsidR="00DE0A55" w:rsidRDefault="00DE0A55" w:rsidP="006F04A4">
      <w:pPr>
        <w:spacing w:after="0" w:line="240" w:lineRule="auto"/>
        <w:ind w:firstLine="360"/>
        <w:jc w:val="both"/>
        <w:rPr>
          <w:color w:val="002060"/>
        </w:rPr>
      </w:pPr>
    </w:p>
    <w:p w:rsidR="00FC301C" w:rsidRDefault="00FC301C" w:rsidP="006F04A4">
      <w:pPr>
        <w:spacing w:after="0" w:line="240" w:lineRule="auto"/>
        <w:ind w:firstLine="360"/>
        <w:jc w:val="both"/>
      </w:pPr>
      <w:r w:rsidRPr="00FC301C">
        <w:t xml:space="preserve">ПИТАЊЕ И КОМЕНТАР: Будући да је фотометријски прорачун најбитнији услов којим се дефинише тип светиљке за одговарајући профил на основу улазних параметара из табела на страни 15, питамо зашто је податак о ефикасности целокупне светиљке битан, ако већ одређени тип дефинисан фотометријским прорачуном задовољава све тражене услове из конкурсне документације? </w:t>
      </w:r>
      <w:proofErr w:type="gramStart"/>
      <w:r w:rsidRPr="00FC301C">
        <w:t>Може се десити да тип светиљке, чија је излазна ефикасност мања, често да боље резултате од светиљке са номинално већом ефикасношћу, а све због других карактеристика (избор оптике са адекватном светлосном расподелом) које су од већег утицаја него сама ефикасност светиљке.</w:t>
      </w:r>
      <w:proofErr w:type="gramEnd"/>
      <w:r w:rsidRPr="00FC301C">
        <w:t xml:space="preserve"> </w:t>
      </w:r>
      <w:proofErr w:type="gramStart"/>
      <w:r w:rsidRPr="00FC301C">
        <w:t>Наручиоца једино треба да занима да је понуђени тип светиљке задовољио захтеве из КД, а затим се врши компаративна анализа више понуђача по понуђеној нето садашњој вредности.</w:t>
      </w:r>
      <w:proofErr w:type="gramEnd"/>
      <w:r w:rsidRPr="00FC301C">
        <w:t xml:space="preserve"> </w:t>
      </w:r>
      <w:proofErr w:type="gramStart"/>
      <w:r w:rsidRPr="00FC301C">
        <w:t>Ова претходно издвојена параметра су једина два релативна параметра приликом оцене квалитета понуђене опреме, те стога тражимо додатно појашњење овог захтева.</w:t>
      </w:r>
      <w:proofErr w:type="gramEnd"/>
      <w:r w:rsidRPr="00FC301C">
        <w:t xml:space="preserve"> </w:t>
      </w:r>
      <w:proofErr w:type="gramStart"/>
      <w:r w:rsidRPr="00FC301C">
        <w:t>Сматрамо да је овај захтев неоправдан, те га из тог разлога треба избацити из тендерске документације.</w:t>
      </w:r>
      <w:proofErr w:type="gramEnd"/>
    </w:p>
    <w:p w:rsidR="006F04A4" w:rsidRDefault="006F04A4" w:rsidP="006F04A4">
      <w:pPr>
        <w:spacing w:after="0" w:line="240" w:lineRule="auto"/>
        <w:ind w:firstLine="360"/>
        <w:jc w:val="both"/>
      </w:pPr>
    </w:p>
    <w:p w:rsidR="00BC55F4" w:rsidRDefault="00FC7CB5" w:rsidP="00BC55F4">
      <w:pPr>
        <w:spacing w:after="0" w:line="240" w:lineRule="auto"/>
        <w:ind w:firstLine="360"/>
        <w:jc w:val="both"/>
        <w:rPr>
          <w:color w:val="002060"/>
        </w:rPr>
      </w:pPr>
      <w:r w:rsidRPr="00AE091B">
        <w:rPr>
          <w:color w:val="002060"/>
        </w:rPr>
        <w:t>ОДГОВОР</w:t>
      </w:r>
      <w:r>
        <w:rPr>
          <w:color w:val="002060"/>
        </w:rPr>
        <w:t>НАРУЧИОЦА</w:t>
      </w:r>
      <w:proofErr w:type="gramStart"/>
      <w:r w:rsidR="006F04A4" w:rsidRPr="006F04A4">
        <w:rPr>
          <w:color w:val="002060"/>
        </w:rPr>
        <w:t>:</w:t>
      </w:r>
      <w:r w:rsidR="00BC55F4" w:rsidRPr="00BC55F4">
        <w:rPr>
          <w:color w:val="002060"/>
        </w:rPr>
        <w:t>Наручилац</w:t>
      </w:r>
      <w:proofErr w:type="gramEnd"/>
      <w:r w:rsidR="00BC55F4" w:rsidRPr="00BC55F4">
        <w:rPr>
          <w:color w:val="002060"/>
        </w:rPr>
        <w:t xml:space="preserve"> је дефинисао ефикасност светиљки полазећи од тога да је она једна од показатеља који на најбољи начин изражава </w:t>
      </w:r>
      <w:r w:rsidR="00F22632">
        <w:rPr>
          <w:color w:val="002060"/>
        </w:rPr>
        <w:t xml:space="preserve">енергетску </w:t>
      </w:r>
      <w:r w:rsidR="00BC55F4" w:rsidRPr="00BC55F4">
        <w:rPr>
          <w:color w:val="002060"/>
        </w:rPr>
        <w:t>искористивост</w:t>
      </w:r>
      <w:r w:rsidR="00F22632">
        <w:rPr>
          <w:color w:val="002060"/>
        </w:rPr>
        <w:t xml:space="preserve"> - ефикасност</w:t>
      </w:r>
      <w:r w:rsidR="00BC55F4" w:rsidRPr="00BC55F4">
        <w:rPr>
          <w:color w:val="002060"/>
        </w:rPr>
        <w:t xml:space="preserve"> светиљке и која је у директној вези са уштедом електричне енергије, што је један од примарних циљева овог пројекта. </w:t>
      </w:r>
      <w:proofErr w:type="gramStart"/>
      <w:r w:rsidR="00BC55F4" w:rsidRPr="00BC55F4">
        <w:rPr>
          <w:color w:val="002060"/>
        </w:rPr>
        <w:t>Напомињемо да је Наручилац приликом припреме пројекта вршио истраживање тржишта и више реномираних произвођача су испунили постављени услов за ефикасност целокупне светиљке</w:t>
      </w:r>
      <w:r w:rsidR="00BC55F4">
        <w:rPr>
          <w:color w:val="002060"/>
        </w:rPr>
        <w:t>.</w:t>
      </w:r>
      <w:proofErr w:type="gramEnd"/>
      <w:r w:rsidR="00BC55F4" w:rsidRPr="00BC55F4">
        <w:rPr>
          <w:color w:val="002060"/>
        </w:rPr>
        <w:t xml:space="preserve"> </w:t>
      </w:r>
      <w:proofErr w:type="gramStart"/>
      <w:r w:rsidR="00BC55F4" w:rsidRPr="00BC55F4">
        <w:rPr>
          <w:color w:val="002060"/>
        </w:rPr>
        <w:t>Наручилац остаје при свом захтеву.</w:t>
      </w:r>
      <w:proofErr w:type="gramEnd"/>
    </w:p>
    <w:p w:rsidR="00DE0A55" w:rsidRDefault="00DE0A55" w:rsidP="00BC55F4">
      <w:pPr>
        <w:spacing w:after="0" w:line="240" w:lineRule="auto"/>
        <w:ind w:firstLine="360"/>
        <w:jc w:val="both"/>
        <w:rPr>
          <w:color w:val="002060"/>
        </w:rPr>
      </w:pPr>
    </w:p>
    <w:p w:rsidR="00C25DB2" w:rsidRPr="000D3B3A" w:rsidRDefault="000D3B3A" w:rsidP="000D3B3A">
      <w:pPr>
        <w:spacing w:after="0" w:line="240" w:lineRule="auto"/>
        <w:jc w:val="both"/>
        <w:rPr>
          <w:lang/>
        </w:rPr>
      </w:pPr>
      <w:r>
        <w:rPr>
          <w:lang/>
        </w:rPr>
        <w:t>ПРИЛОГ : ИЗМЕЊЕНА КОНКУРСНА ДОКУМЕНТАЦИЈА</w:t>
      </w:r>
    </w:p>
    <w:p w:rsidR="00C25DB2" w:rsidRPr="00DE0A55" w:rsidRDefault="00C25DB2" w:rsidP="00BC55F4">
      <w:pPr>
        <w:spacing w:after="0" w:line="240" w:lineRule="auto"/>
        <w:ind w:firstLine="360"/>
        <w:jc w:val="both"/>
      </w:pPr>
    </w:p>
    <w:p w:rsidR="00C25DB2" w:rsidRPr="00DE0A55" w:rsidRDefault="00C25DB2" w:rsidP="00BC55F4">
      <w:pPr>
        <w:spacing w:after="0" w:line="240" w:lineRule="auto"/>
        <w:ind w:firstLine="360"/>
        <w:jc w:val="both"/>
        <w:rPr>
          <w:lang w:val="en-GB"/>
        </w:rPr>
      </w:pPr>
    </w:p>
    <w:p w:rsidR="006F04A4" w:rsidRPr="00DE0A55" w:rsidRDefault="006F04A4" w:rsidP="006F04A4">
      <w:pPr>
        <w:spacing w:after="0" w:line="240" w:lineRule="auto"/>
        <w:ind w:firstLine="360"/>
        <w:jc w:val="both"/>
      </w:pPr>
    </w:p>
    <w:p w:rsidR="00065F1C" w:rsidRPr="00DE0A55" w:rsidRDefault="00065F1C" w:rsidP="00BB7F5A">
      <w:pPr>
        <w:spacing w:after="0" w:line="240" w:lineRule="auto"/>
        <w:jc w:val="both"/>
      </w:pPr>
    </w:p>
    <w:sectPr w:rsidR="00065F1C" w:rsidRPr="00DE0A55" w:rsidSect="00297E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DB8"/>
    <w:multiLevelType w:val="hybridMultilevel"/>
    <w:tmpl w:val="73D2AC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588F"/>
    <w:multiLevelType w:val="hybridMultilevel"/>
    <w:tmpl w:val="E076B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B2F64"/>
    <w:multiLevelType w:val="hybridMultilevel"/>
    <w:tmpl w:val="7528D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21D6A"/>
    <w:multiLevelType w:val="hybridMultilevel"/>
    <w:tmpl w:val="470E7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579AF"/>
    <w:multiLevelType w:val="hybridMultilevel"/>
    <w:tmpl w:val="5EF2F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5F1C"/>
    <w:rsid w:val="00065F1C"/>
    <w:rsid w:val="00077E7A"/>
    <w:rsid w:val="000D3B3A"/>
    <w:rsid w:val="0015628F"/>
    <w:rsid w:val="001E59EE"/>
    <w:rsid w:val="00205B74"/>
    <w:rsid w:val="00282113"/>
    <w:rsid w:val="0028459B"/>
    <w:rsid w:val="00297EE3"/>
    <w:rsid w:val="00502D0F"/>
    <w:rsid w:val="00552460"/>
    <w:rsid w:val="00603D87"/>
    <w:rsid w:val="00613DB2"/>
    <w:rsid w:val="00644400"/>
    <w:rsid w:val="006556F0"/>
    <w:rsid w:val="006F04A4"/>
    <w:rsid w:val="006F7DE4"/>
    <w:rsid w:val="00745269"/>
    <w:rsid w:val="00A91336"/>
    <w:rsid w:val="00AE091B"/>
    <w:rsid w:val="00B73072"/>
    <w:rsid w:val="00BB7F5A"/>
    <w:rsid w:val="00BC55F4"/>
    <w:rsid w:val="00C25DB2"/>
    <w:rsid w:val="00CE3A04"/>
    <w:rsid w:val="00D35384"/>
    <w:rsid w:val="00DE0A55"/>
    <w:rsid w:val="00E2260E"/>
    <w:rsid w:val="00E34D75"/>
    <w:rsid w:val="00EF73D5"/>
    <w:rsid w:val="00F22632"/>
    <w:rsid w:val="00FC301C"/>
    <w:rsid w:val="00FC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2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4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1547</Words>
  <Characters>8821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Durkovic</dc:creator>
  <cp:keywords/>
  <dc:description/>
  <cp:lastModifiedBy>Pc</cp:lastModifiedBy>
  <cp:revision>10</cp:revision>
  <cp:lastPrinted>2019-06-14T06:50:00Z</cp:lastPrinted>
  <dcterms:created xsi:type="dcterms:W3CDTF">2019-06-14T08:05:00Z</dcterms:created>
  <dcterms:modified xsi:type="dcterms:W3CDTF">2019-06-14T12:48:00Z</dcterms:modified>
</cp:coreProperties>
</file>